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668" w:rsidRDefault="002A57C8" w:rsidP="00393078">
      <w:pPr>
        <w:tabs>
          <w:tab w:val="left" w:pos="5529"/>
        </w:tabs>
        <w:autoSpaceDE w:val="0"/>
        <w:autoSpaceDN w:val="0"/>
        <w:adjustRightInd w:val="0"/>
        <w:ind w:left="5529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896668" w:rsidRDefault="00896668" w:rsidP="00896668">
      <w:pPr>
        <w:rPr>
          <w:sz w:val="28"/>
          <w:szCs w:val="28"/>
        </w:rPr>
      </w:pPr>
    </w:p>
    <w:p w:rsidR="00852EC7" w:rsidRPr="00722DCD" w:rsidRDefault="00852EC7" w:rsidP="00D22003">
      <w:pPr>
        <w:ind w:firstLine="5529"/>
        <w:rPr>
          <w:sz w:val="28"/>
          <w:szCs w:val="28"/>
        </w:rPr>
      </w:pPr>
      <w:r w:rsidRPr="00722DCD">
        <w:rPr>
          <w:sz w:val="28"/>
          <w:szCs w:val="28"/>
        </w:rPr>
        <w:t>УТВЕРЖДЕН</w:t>
      </w:r>
      <w:r w:rsidR="007D13EE">
        <w:rPr>
          <w:sz w:val="28"/>
          <w:szCs w:val="28"/>
        </w:rPr>
        <w:t>Ы</w:t>
      </w:r>
    </w:p>
    <w:p w:rsidR="00852EC7" w:rsidRPr="00722DCD" w:rsidRDefault="00852EC7" w:rsidP="00852EC7">
      <w:pPr>
        <w:ind w:left="5580"/>
        <w:rPr>
          <w:sz w:val="28"/>
          <w:szCs w:val="28"/>
        </w:rPr>
      </w:pPr>
    </w:p>
    <w:p w:rsidR="00852EC7" w:rsidRDefault="00852EC7" w:rsidP="00852EC7">
      <w:pPr>
        <w:ind w:left="5580"/>
        <w:rPr>
          <w:sz w:val="28"/>
          <w:szCs w:val="28"/>
        </w:rPr>
      </w:pPr>
      <w:r w:rsidRPr="00722DCD">
        <w:rPr>
          <w:sz w:val="28"/>
          <w:szCs w:val="28"/>
        </w:rPr>
        <w:t xml:space="preserve">распоряжением </w:t>
      </w:r>
      <w:r w:rsidR="00EF6475">
        <w:rPr>
          <w:sz w:val="28"/>
          <w:szCs w:val="28"/>
        </w:rPr>
        <w:t>министерства</w:t>
      </w:r>
      <w:r w:rsidRPr="00722DCD">
        <w:rPr>
          <w:sz w:val="28"/>
          <w:szCs w:val="28"/>
        </w:rPr>
        <w:t xml:space="preserve"> сельского хозяйства и продовольствия Кировской области</w:t>
      </w:r>
    </w:p>
    <w:p w:rsidR="00852EC7" w:rsidRDefault="00E048F1" w:rsidP="00AE2387">
      <w:pPr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A58B1">
        <w:rPr>
          <w:sz w:val="28"/>
          <w:szCs w:val="28"/>
        </w:rPr>
        <w:t>08.05.2024</w:t>
      </w:r>
      <w:r w:rsidR="002D0C5E">
        <w:rPr>
          <w:sz w:val="28"/>
          <w:szCs w:val="28"/>
        </w:rPr>
        <w:t xml:space="preserve"> </w:t>
      </w:r>
      <w:r w:rsidR="00852EC7">
        <w:rPr>
          <w:sz w:val="28"/>
          <w:szCs w:val="28"/>
        </w:rPr>
        <w:t xml:space="preserve">№ </w:t>
      </w:r>
      <w:r w:rsidR="003A58B1">
        <w:rPr>
          <w:sz w:val="28"/>
          <w:szCs w:val="28"/>
        </w:rPr>
        <w:t>29</w:t>
      </w:r>
      <w:bookmarkStart w:id="0" w:name="_GoBack"/>
      <w:bookmarkEnd w:id="0"/>
    </w:p>
    <w:p w:rsidR="00852EC7" w:rsidRPr="00722DCD" w:rsidRDefault="00E949AE" w:rsidP="005F4341">
      <w:pPr>
        <w:spacing w:befor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В РЕГЛАМЕНТ</w:t>
      </w:r>
      <w:r w:rsidR="008933E9">
        <w:rPr>
          <w:b/>
          <w:sz w:val="28"/>
          <w:szCs w:val="28"/>
        </w:rPr>
        <w:t>Е</w:t>
      </w:r>
    </w:p>
    <w:p w:rsidR="000D6E87" w:rsidRDefault="002A57C8" w:rsidP="002A57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представления и рассмотрения документов </w:t>
      </w:r>
      <w:proofErr w:type="gramStart"/>
      <w:r>
        <w:rPr>
          <w:b/>
          <w:sz w:val="28"/>
          <w:szCs w:val="28"/>
        </w:rPr>
        <w:t>для предоставления субсидий из областного бюджета на возмещение части затрат сельскохозяйственных товаропроизводителей на уплату страховых премий по договорам</w:t>
      </w:r>
      <w:proofErr w:type="gramEnd"/>
      <w:r>
        <w:rPr>
          <w:b/>
          <w:sz w:val="28"/>
          <w:szCs w:val="28"/>
        </w:rPr>
        <w:t xml:space="preserve"> сельскохозяйственного страхования</w:t>
      </w:r>
    </w:p>
    <w:p w:rsidR="002A57C8" w:rsidRPr="005F4341" w:rsidRDefault="002A57C8" w:rsidP="002A57C8">
      <w:pPr>
        <w:jc w:val="center"/>
        <w:rPr>
          <w:b/>
          <w:sz w:val="28"/>
          <w:szCs w:val="28"/>
        </w:rPr>
      </w:pPr>
    </w:p>
    <w:p w:rsidR="000E693E" w:rsidRDefault="004B54C7" w:rsidP="00257DAE">
      <w:pPr>
        <w:pStyle w:val="ab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="000E693E">
        <w:rPr>
          <w:sz w:val="28"/>
          <w:szCs w:val="28"/>
        </w:rPr>
        <w:t>ункт</w:t>
      </w:r>
      <w:r>
        <w:rPr>
          <w:sz w:val="28"/>
          <w:szCs w:val="28"/>
        </w:rPr>
        <w:t>е</w:t>
      </w:r>
      <w:r w:rsidR="000E693E">
        <w:rPr>
          <w:sz w:val="28"/>
          <w:szCs w:val="28"/>
        </w:rPr>
        <w:t xml:space="preserve"> 2–1</w:t>
      </w:r>
      <w:r>
        <w:rPr>
          <w:sz w:val="28"/>
          <w:szCs w:val="28"/>
        </w:rPr>
        <w:t>:</w:t>
      </w:r>
    </w:p>
    <w:p w:rsidR="004B54C7" w:rsidRDefault="0011376E" w:rsidP="00257DAE">
      <w:pPr>
        <w:pStyle w:val="ab"/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4B54C7">
        <w:rPr>
          <w:sz w:val="28"/>
          <w:szCs w:val="28"/>
        </w:rPr>
        <w:t>Абзац первый изложить в следующей редакции:</w:t>
      </w:r>
    </w:p>
    <w:p w:rsidR="004B54C7" w:rsidRDefault="004B54C7" w:rsidP="00257DAE">
      <w:pPr>
        <w:pStyle w:val="ab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«2–1. Право на получение субсидии </w:t>
      </w:r>
      <w:r w:rsidRPr="00FC3E3C">
        <w:rPr>
          <w:sz w:val="28"/>
          <w:szCs w:val="28"/>
        </w:rPr>
        <w:t>имеют осуществляющие деятельность на территории Кировской области сельскохозяйственные товаропроизводители</w:t>
      </w:r>
      <w:r w:rsidR="007E6461">
        <w:rPr>
          <w:sz w:val="28"/>
          <w:szCs w:val="28"/>
        </w:rPr>
        <w:t xml:space="preserve"> </w:t>
      </w:r>
      <w:r w:rsidR="007E6461" w:rsidRPr="00FC3E3C">
        <w:rPr>
          <w:sz w:val="28"/>
          <w:szCs w:val="28"/>
        </w:rPr>
        <w:t>(далее – сельскохозяйственные товаропроизводители)</w:t>
      </w:r>
      <w:r w:rsidRPr="00FC3E3C">
        <w:rPr>
          <w:sz w:val="28"/>
          <w:szCs w:val="28"/>
        </w:rPr>
        <w:t xml:space="preserve">, </w:t>
      </w:r>
      <w:proofErr w:type="gramStart"/>
      <w:r w:rsidRPr="00FC3E3C">
        <w:rPr>
          <w:sz w:val="28"/>
          <w:szCs w:val="28"/>
        </w:rPr>
        <w:t>прошедшие отбор в соответствии с пунктом 4–1</w:t>
      </w:r>
      <w:r w:rsidR="007E6461">
        <w:rPr>
          <w:sz w:val="28"/>
          <w:szCs w:val="28"/>
        </w:rPr>
        <w:t xml:space="preserve"> </w:t>
      </w:r>
      <w:r w:rsidRPr="00FC3E3C">
        <w:rPr>
          <w:sz w:val="28"/>
          <w:szCs w:val="28"/>
        </w:rPr>
        <w:t>Порядка</w:t>
      </w:r>
      <w:r w:rsidR="007E6461">
        <w:rPr>
          <w:sz w:val="28"/>
          <w:szCs w:val="28"/>
        </w:rPr>
        <w:t xml:space="preserve"> предоставления субсидий из областного бюджета на</w:t>
      </w:r>
      <w:r w:rsidR="00180A70">
        <w:rPr>
          <w:sz w:val="28"/>
          <w:szCs w:val="28"/>
        </w:rPr>
        <w:t> </w:t>
      </w:r>
      <w:r w:rsidR="007E6461">
        <w:rPr>
          <w:sz w:val="28"/>
          <w:szCs w:val="28"/>
        </w:rPr>
        <w:t>возмещение части затрат сельскохозяйственных товаропроизводителей на</w:t>
      </w:r>
      <w:r w:rsidR="00326BBE">
        <w:rPr>
          <w:sz w:val="28"/>
          <w:szCs w:val="28"/>
        </w:rPr>
        <w:t> </w:t>
      </w:r>
      <w:r w:rsidR="007E6461">
        <w:rPr>
          <w:sz w:val="28"/>
          <w:szCs w:val="28"/>
        </w:rPr>
        <w:t>уплату страховых премий по договорам сельскохозяйственного страхования, утвержденного постановлением Правительства Кировской области от</w:t>
      </w:r>
      <w:r w:rsidR="00180A70">
        <w:rPr>
          <w:sz w:val="28"/>
          <w:szCs w:val="28"/>
        </w:rPr>
        <w:t> </w:t>
      </w:r>
      <w:r w:rsidR="007E6461">
        <w:rPr>
          <w:sz w:val="28"/>
          <w:szCs w:val="28"/>
        </w:rPr>
        <w:t>29.07.2009 № 18/218 «О предоставлении субсидий из областного бюджета на возмещение части затрат сельскохозяйственных товаропроизводителей на</w:t>
      </w:r>
      <w:r w:rsidR="00180A70">
        <w:rPr>
          <w:sz w:val="28"/>
          <w:szCs w:val="28"/>
        </w:rPr>
        <w:t> </w:t>
      </w:r>
      <w:r w:rsidR="007E6461">
        <w:rPr>
          <w:sz w:val="28"/>
          <w:szCs w:val="28"/>
        </w:rPr>
        <w:t>уплату страховых премий по договорам сельскохозяйственного страхования»</w:t>
      </w:r>
      <w:r w:rsidRPr="00FC3E3C">
        <w:rPr>
          <w:sz w:val="28"/>
          <w:szCs w:val="28"/>
        </w:rPr>
        <w:t xml:space="preserve"> (далее – </w:t>
      </w:r>
      <w:r w:rsidR="00180A70">
        <w:rPr>
          <w:sz w:val="28"/>
          <w:szCs w:val="28"/>
        </w:rPr>
        <w:t>Порядок</w:t>
      </w:r>
      <w:r w:rsidRPr="00FC3E3C">
        <w:rPr>
          <w:sz w:val="28"/>
          <w:szCs w:val="28"/>
        </w:rPr>
        <w:t>), относящиеся к</w:t>
      </w:r>
      <w:proofErr w:type="gramEnd"/>
      <w:r w:rsidR="00326BBE">
        <w:rPr>
          <w:sz w:val="28"/>
          <w:szCs w:val="28"/>
        </w:rPr>
        <w:t> </w:t>
      </w:r>
      <w:r w:rsidRPr="00FC3E3C">
        <w:rPr>
          <w:sz w:val="28"/>
          <w:szCs w:val="28"/>
        </w:rPr>
        <w:t>одной из следующих категорий</w:t>
      </w:r>
      <w:proofErr w:type="gramStart"/>
      <w:r w:rsidRPr="00FC3E3C">
        <w:rPr>
          <w:sz w:val="28"/>
          <w:szCs w:val="28"/>
        </w:rPr>
        <w:t>:</w:t>
      </w:r>
      <w:r w:rsidR="00180A70"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 xml:space="preserve"> </w:t>
      </w:r>
    </w:p>
    <w:p w:rsidR="000E693E" w:rsidRDefault="0011376E" w:rsidP="00257DAE">
      <w:pPr>
        <w:pStyle w:val="ab"/>
        <w:tabs>
          <w:tab w:val="left" w:pos="993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80A70">
        <w:rPr>
          <w:sz w:val="28"/>
          <w:szCs w:val="28"/>
        </w:rPr>
        <w:t xml:space="preserve">.2. </w:t>
      </w:r>
      <w:r w:rsidR="000E693E">
        <w:rPr>
          <w:sz w:val="28"/>
          <w:szCs w:val="28"/>
        </w:rPr>
        <w:t>Абзац второй подпункта 2–1.3 исключить.</w:t>
      </w:r>
    </w:p>
    <w:p w:rsidR="000E693E" w:rsidRDefault="00257DAE" w:rsidP="00257DAE">
      <w:pPr>
        <w:pStyle w:val="ab"/>
        <w:tabs>
          <w:tab w:val="left" w:pos="993"/>
        </w:tabs>
        <w:autoSpaceDE w:val="0"/>
        <w:autoSpaceDN w:val="0"/>
        <w:adjustRightInd w:val="0"/>
        <w:spacing w:line="360" w:lineRule="auto"/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75E78">
        <w:rPr>
          <w:sz w:val="28"/>
          <w:szCs w:val="28"/>
        </w:rPr>
        <w:t>. Пункт 3 изложить в следующей редакции:</w:t>
      </w:r>
    </w:p>
    <w:p w:rsidR="000E693E" w:rsidRDefault="0011376E" w:rsidP="00C614E0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«3. </w:t>
      </w:r>
      <w:r w:rsidR="00275E78">
        <w:rPr>
          <w:spacing w:val="-2"/>
          <w:sz w:val="28"/>
          <w:szCs w:val="28"/>
        </w:rPr>
        <w:t xml:space="preserve">Отбор сельскохозяйственных товаропроизводителей </w:t>
      </w:r>
      <w:proofErr w:type="gramStart"/>
      <w:r w:rsidR="00275E78">
        <w:rPr>
          <w:spacing w:val="-2"/>
          <w:sz w:val="28"/>
          <w:szCs w:val="28"/>
        </w:rPr>
        <w:t xml:space="preserve">для предоставления субсидий из областного бюджета на </w:t>
      </w:r>
      <w:r w:rsidR="00275E78">
        <w:rPr>
          <w:sz w:val="28"/>
          <w:szCs w:val="28"/>
        </w:rPr>
        <w:t xml:space="preserve">возмещение части затрат сельскохозяйственных товаропроизводителей на уплату страховых премий </w:t>
      </w:r>
      <w:r w:rsidR="00275E78">
        <w:rPr>
          <w:sz w:val="28"/>
          <w:szCs w:val="28"/>
        </w:rPr>
        <w:lastRenderedPageBreak/>
        <w:t>по договорам</w:t>
      </w:r>
      <w:proofErr w:type="gramEnd"/>
      <w:r w:rsidR="00275E78">
        <w:rPr>
          <w:sz w:val="28"/>
          <w:szCs w:val="28"/>
        </w:rPr>
        <w:t xml:space="preserve"> сельскохозяйственного страхования</w:t>
      </w:r>
      <w:r w:rsidR="00275E78">
        <w:rPr>
          <w:spacing w:val="-2"/>
          <w:sz w:val="28"/>
          <w:szCs w:val="28"/>
        </w:rPr>
        <w:t xml:space="preserve"> осуществляется при</w:t>
      </w:r>
      <w:r w:rsidR="00C614E0">
        <w:rPr>
          <w:spacing w:val="-10"/>
          <w:sz w:val="28"/>
          <w:szCs w:val="28"/>
        </w:rPr>
        <w:t xml:space="preserve"> с</w:t>
      </w:r>
      <w:r w:rsidR="00275E78">
        <w:rPr>
          <w:spacing w:val="-10"/>
          <w:sz w:val="28"/>
          <w:szCs w:val="28"/>
        </w:rPr>
        <w:t xml:space="preserve">оответствии их критериям, установленным </w:t>
      </w:r>
      <w:r w:rsidR="00D5040E">
        <w:rPr>
          <w:spacing w:val="-10"/>
          <w:sz w:val="28"/>
          <w:szCs w:val="28"/>
        </w:rPr>
        <w:t>подпунктом</w:t>
      </w:r>
      <w:r w:rsidR="00275E78">
        <w:rPr>
          <w:spacing w:val="-10"/>
          <w:sz w:val="28"/>
          <w:szCs w:val="28"/>
        </w:rPr>
        <w:t xml:space="preserve"> </w:t>
      </w:r>
      <w:r w:rsidR="00C243D6" w:rsidRPr="004A23B2">
        <w:rPr>
          <w:spacing w:val="-10"/>
          <w:sz w:val="28"/>
          <w:szCs w:val="28"/>
        </w:rPr>
        <w:t>4</w:t>
      </w:r>
      <w:r w:rsidR="00275E78" w:rsidRPr="004A23B2">
        <w:rPr>
          <w:spacing w:val="-10"/>
          <w:sz w:val="28"/>
          <w:szCs w:val="28"/>
        </w:rPr>
        <w:t xml:space="preserve">–1.6 </w:t>
      </w:r>
      <w:r w:rsidR="00275E78" w:rsidRPr="004A23B2">
        <w:rPr>
          <w:spacing w:val="-2"/>
          <w:sz w:val="28"/>
          <w:szCs w:val="28"/>
        </w:rPr>
        <w:t>Порядка».</w:t>
      </w:r>
    </w:p>
    <w:p w:rsidR="00C3537A" w:rsidRDefault="00257DAE" w:rsidP="00257DAE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3. </w:t>
      </w:r>
      <w:r w:rsidR="00BB61C2">
        <w:rPr>
          <w:spacing w:val="-2"/>
          <w:sz w:val="28"/>
          <w:szCs w:val="28"/>
        </w:rPr>
        <w:t>Дополнить пунктом 3–1 следующего содержания:</w:t>
      </w:r>
    </w:p>
    <w:p w:rsidR="00C3537A" w:rsidRDefault="00BB61C2" w:rsidP="00257DAE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«3–1</w:t>
      </w:r>
      <w:r w:rsidR="00C3537A">
        <w:rPr>
          <w:spacing w:val="-2"/>
          <w:sz w:val="28"/>
          <w:szCs w:val="28"/>
        </w:rPr>
        <w:t xml:space="preserve">. </w:t>
      </w:r>
      <w:proofErr w:type="gramStart"/>
      <w:r w:rsidR="00C3537A">
        <w:rPr>
          <w:spacing w:val="-2"/>
          <w:sz w:val="28"/>
          <w:szCs w:val="28"/>
        </w:rPr>
        <w:t>Отдел бухгалтерского учета и ревизионной работы министерства направляет в муниципальные районы (муниципальные округа), размещает на сайте министерства (http</w:t>
      </w:r>
      <w:r w:rsidR="004A23B2">
        <w:rPr>
          <w:spacing w:val="-2"/>
          <w:sz w:val="28"/>
          <w:szCs w:val="28"/>
        </w:rPr>
        <w:t>:</w:t>
      </w:r>
      <w:r w:rsidR="00C3537A">
        <w:rPr>
          <w:spacing w:val="-2"/>
          <w:sz w:val="28"/>
          <w:szCs w:val="28"/>
        </w:rPr>
        <w:t xml:space="preserve">//www.dsx-kirov.ru) и в системе «Электронный бюджет» не позднее одного рабочего дня до даты начала приема заявок на участие в отборе объявление о проведении отбора, содержащее информацию в соответствии с подпунктом 4–1.7 </w:t>
      </w:r>
      <w:r w:rsidR="00C3537A" w:rsidRPr="004A23B2">
        <w:rPr>
          <w:spacing w:val="-2"/>
          <w:sz w:val="28"/>
          <w:szCs w:val="28"/>
        </w:rPr>
        <w:t>Порядка</w:t>
      </w:r>
      <w:r w:rsidRPr="004A23B2">
        <w:rPr>
          <w:spacing w:val="-2"/>
          <w:sz w:val="28"/>
          <w:szCs w:val="28"/>
        </w:rPr>
        <w:t>»</w:t>
      </w:r>
      <w:r w:rsidR="00C3537A" w:rsidRPr="004A23B2">
        <w:rPr>
          <w:spacing w:val="-2"/>
          <w:sz w:val="28"/>
          <w:szCs w:val="28"/>
        </w:rPr>
        <w:t>.</w:t>
      </w:r>
      <w:proofErr w:type="gramEnd"/>
    </w:p>
    <w:p w:rsidR="00BB61C2" w:rsidRDefault="00257DAE" w:rsidP="00257DAE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</w:t>
      </w:r>
      <w:r w:rsidR="00BB61C2">
        <w:rPr>
          <w:spacing w:val="-2"/>
          <w:sz w:val="28"/>
          <w:szCs w:val="28"/>
        </w:rPr>
        <w:t>. Пункт 5 изложить в следующей редакции:</w:t>
      </w:r>
    </w:p>
    <w:p w:rsidR="00C3537A" w:rsidRDefault="00BB61C2" w:rsidP="00257DAE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«5. </w:t>
      </w:r>
      <w:proofErr w:type="gramStart"/>
      <w:r w:rsidR="00C3537A">
        <w:rPr>
          <w:spacing w:val="-2"/>
          <w:sz w:val="28"/>
          <w:szCs w:val="28"/>
        </w:rPr>
        <w:t>Для проведения проверки полноты поданных сельскохозяйственными товаропроизводителями документов, достоверности сведений в них, правильность исчисления размеров субсидий, подлежащих предоставлению сельскохозяйственным товаропроизводителям, а также соблюдения установленных форм таких документов, сельскохозяйственный товаропроизводитель представляет в орган местного самоуправления муниципального образования Кировской области, наделенный отдельными государственными полномочиями области по поддержке сельскохозяйственного производства, на территории которого осуществляет деятельность сельскохозяйственный товаропроизводитель (далее – орган местного самоуправления), или в</w:t>
      </w:r>
      <w:proofErr w:type="gramEnd"/>
      <w:r w:rsidR="00C3537A">
        <w:rPr>
          <w:spacing w:val="-2"/>
          <w:sz w:val="28"/>
          <w:szCs w:val="28"/>
        </w:rPr>
        <w:t xml:space="preserve"> </w:t>
      </w:r>
      <w:proofErr w:type="gramStart"/>
      <w:r w:rsidR="00C3537A">
        <w:rPr>
          <w:spacing w:val="-2"/>
          <w:sz w:val="28"/>
          <w:szCs w:val="28"/>
        </w:rPr>
        <w:t>отдел бухгалтерского учета и ревизионной работы министерства (в случае, если орган местного самоуправления муниципального образования Кировской области, на территории которого осуществляет деятельность сельскохозяйственный товаропроизводитель, не</w:t>
      </w:r>
      <w:r w:rsidR="004A23B2">
        <w:rPr>
          <w:spacing w:val="-2"/>
          <w:sz w:val="28"/>
          <w:szCs w:val="28"/>
        </w:rPr>
        <w:t> </w:t>
      </w:r>
      <w:r w:rsidR="00C3537A">
        <w:rPr>
          <w:spacing w:val="-2"/>
          <w:sz w:val="28"/>
          <w:szCs w:val="28"/>
        </w:rPr>
        <w:t>наделен отдельными государственными полномочиями области по</w:t>
      </w:r>
      <w:r w:rsidR="004A23B2">
        <w:rPr>
          <w:spacing w:val="-2"/>
          <w:sz w:val="28"/>
          <w:szCs w:val="28"/>
        </w:rPr>
        <w:t> </w:t>
      </w:r>
      <w:r w:rsidR="00C3537A">
        <w:rPr>
          <w:spacing w:val="-2"/>
          <w:sz w:val="28"/>
          <w:szCs w:val="28"/>
        </w:rPr>
        <w:t xml:space="preserve">поддержке сельскохозяйственного производства) документы, перечисленные в подпунктах </w:t>
      </w:r>
      <w:r w:rsidR="00C3537A" w:rsidRPr="004A23B2">
        <w:rPr>
          <w:spacing w:val="-2"/>
          <w:sz w:val="28"/>
          <w:szCs w:val="28"/>
        </w:rPr>
        <w:t>настоящего пункта</w:t>
      </w:r>
      <w:r w:rsidR="00C3537A">
        <w:rPr>
          <w:spacing w:val="-2"/>
          <w:sz w:val="28"/>
          <w:szCs w:val="28"/>
        </w:rPr>
        <w:t>, подписанные (заверенные) сельскохоз</w:t>
      </w:r>
      <w:r w:rsidR="00BE1940">
        <w:rPr>
          <w:spacing w:val="-2"/>
          <w:sz w:val="28"/>
          <w:szCs w:val="28"/>
        </w:rPr>
        <w:t>яйственным товаропроизводителем</w:t>
      </w:r>
      <w:r w:rsidR="00E8339B">
        <w:rPr>
          <w:spacing w:val="-2"/>
          <w:sz w:val="28"/>
          <w:szCs w:val="28"/>
        </w:rPr>
        <w:t>, при этом документы установленные подпунктом 5.1 настоящего Регламента, предоставляются в отдел финансирования программ и мероприятий развития</w:t>
      </w:r>
      <w:proofErr w:type="gramEnd"/>
      <w:r w:rsidR="00E8339B">
        <w:rPr>
          <w:spacing w:val="-2"/>
          <w:sz w:val="28"/>
          <w:szCs w:val="28"/>
        </w:rPr>
        <w:t xml:space="preserve"> АПК, а документы </w:t>
      </w:r>
      <w:r w:rsidR="00C3537A">
        <w:rPr>
          <w:spacing w:val="-2"/>
          <w:sz w:val="28"/>
          <w:szCs w:val="28"/>
        </w:rPr>
        <w:t xml:space="preserve"> </w:t>
      </w:r>
      <w:r w:rsidR="00E8339B">
        <w:rPr>
          <w:spacing w:val="-2"/>
          <w:sz w:val="28"/>
          <w:szCs w:val="28"/>
        </w:rPr>
        <w:lastRenderedPageBreak/>
        <w:t xml:space="preserve">установленные подпунктами 5.2 и 5.3 настоящего Регламента, – в отдел бухгалтерского учета </w:t>
      </w:r>
      <w:r w:rsidR="00C614E0">
        <w:rPr>
          <w:spacing w:val="-2"/>
          <w:sz w:val="28"/>
          <w:szCs w:val="28"/>
        </w:rPr>
        <w:t>и</w:t>
      </w:r>
      <w:r w:rsidR="00E8339B">
        <w:rPr>
          <w:spacing w:val="-2"/>
          <w:sz w:val="28"/>
          <w:szCs w:val="28"/>
        </w:rPr>
        <w:t xml:space="preserve"> ревизионной работы. </w:t>
      </w:r>
      <w:r w:rsidR="00C3537A" w:rsidRPr="002353AA">
        <w:rPr>
          <w:spacing w:val="-2"/>
          <w:sz w:val="28"/>
          <w:szCs w:val="28"/>
        </w:rPr>
        <w:t xml:space="preserve">Эти документы представляются </w:t>
      </w:r>
      <w:r w:rsidR="00856D61" w:rsidRPr="002353AA">
        <w:rPr>
          <w:spacing w:val="-2"/>
          <w:sz w:val="28"/>
          <w:szCs w:val="28"/>
        </w:rPr>
        <w:t xml:space="preserve">не позднее, чем за семь дней до окончания срока </w:t>
      </w:r>
      <w:r w:rsidR="002353AA" w:rsidRPr="002353AA">
        <w:rPr>
          <w:spacing w:val="-2"/>
          <w:sz w:val="28"/>
          <w:szCs w:val="28"/>
        </w:rPr>
        <w:t>проведения отбора:</w:t>
      </w:r>
    </w:p>
    <w:p w:rsidR="00C3537A" w:rsidRDefault="00F70AF0" w:rsidP="00257DAE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</w:t>
      </w:r>
      <w:r w:rsidR="00C3537A">
        <w:rPr>
          <w:spacing w:val="-2"/>
          <w:sz w:val="28"/>
          <w:szCs w:val="28"/>
        </w:rPr>
        <w:t>.1. В случае если такие документы не представлялись в министерство ранее в году обращения за субсидией, по формам и в сроки, установленные нормативным правовым актом министерства:</w:t>
      </w:r>
    </w:p>
    <w:p w:rsidR="00C3537A" w:rsidRDefault="00F70AF0" w:rsidP="00257DAE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</w:t>
      </w:r>
      <w:r w:rsidR="00C3537A">
        <w:rPr>
          <w:spacing w:val="-2"/>
          <w:sz w:val="28"/>
          <w:szCs w:val="28"/>
        </w:rPr>
        <w:t>.1.1.</w:t>
      </w:r>
      <w:r>
        <w:rPr>
          <w:spacing w:val="-2"/>
          <w:sz w:val="28"/>
          <w:szCs w:val="28"/>
        </w:rPr>
        <w:t> </w:t>
      </w:r>
      <w:r w:rsidR="00C3537A">
        <w:rPr>
          <w:spacing w:val="-2"/>
          <w:sz w:val="28"/>
          <w:szCs w:val="28"/>
        </w:rPr>
        <w:t>Документы, подтверждающие соответствие сельскохозяйственно</w:t>
      </w:r>
      <w:r w:rsidR="00F209B0">
        <w:rPr>
          <w:spacing w:val="-2"/>
          <w:sz w:val="28"/>
          <w:szCs w:val="28"/>
        </w:rPr>
        <w:t>го</w:t>
      </w:r>
      <w:r w:rsidR="00C3537A">
        <w:rPr>
          <w:spacing w:val="-2"/>
          <w:sz w:val="28"/>
          <w:szCs w:val="28"/>
        </w:rPr>
        <w:t xml:space="preserve"> товаропроизводител</w:t>
      </w:r>
      <w:r w:rsidR="00F209B0">
        <w:rPr>
          <w:spacing w:val="-2"/>
          <w:sz w:val="28"/>
          <w:szCs w:val="28"/>
        </w:rPr>
        <w:t>я категориям</w:t>
      </w:r>
      <w:r w:rsidR="00C3537A">
        <w:rPr>
          <w:spacing w:val="-2"/>
          <w:sz w:val="28"/>
          <w:szCs w:val="28"/>
        </w:rPr>
        <w:t xml:space="preserve">, установленным </w:t>
      </w:r>
      <w:r w:rsidR="00F209B0">
        <w:rPr>
          <w:spacing w:val="-2"/>
          <w:sz w:val="28"/>
          <w:szCs w:val="28"/>
        </w:rPr>
        <w:t>пунктом 2–1</w:t>
      </w:r>
      <w:r w:rsidR="00C3537A">
        <w:rPr>
          <w:spacing w:val="-2"/>
          <w:sz w:val="28"/>
          <w:szCs w:val="28"/>
        </w:rPr>
        <w:t xml:space="preserve"> Порядка.</w:t>
      </w:r>
    </w:p>
    <w:p w:rsidR="00C3537A" w:rsidRDefault="00F70AF0" w:rsidP="00257DAE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</w:t>
      </w:r>
      <w:r w:rsidR="00C3537A">
        <w:rPr>
          <w:spacing w:val="-2"/>
          <w:sz w:val="28"/>
          <w:szCs w:val="28"/>
        </w:rPr>
        <w:t xml:space="preserve">.1.2. </w:t>
      </w:r>
      <w:proofErr w:type="gramStart"/>
      <w:r w:rsidR="00C3537A">
        <w:rPr>
          <w:spacing w:val="-2"/>
          <w:sz w:val="28"/>
          <w:szCs w:val="28"/>
        </w:rPr>
        <w:t xml:space="preserve">Документы, подтверждающие соответствие общим </w:t>
      </w:r>
      <w:r w:rsidR="00B06DF2">
        <w:rPr>
          <w:spacing w:val="-2"/>
          <w:sz w:val="28"/>
          <w:szCs w:val="28"/>
        </w:rPr>
        <w:t>требованиям</w:t>
      </w:r>
      <w:r w:rsidR="00C3537A">
        <w:rPr>
          <w:spacing w:val="-2"/>
          <w:sz w:val="28"/>
          <w:szCs w:val="28"/>
        </w:rPr>
        <w:t xml:space="preserve">, установленным </w:t>
      </w:r>
      <w:r w:rsidR="00F209B0">
        <w:rPr>
          <w:spacing w:val="-2"/>
          <w:sz w:val="28"/>
          <w:szCs w:val="28"/>
        </w:rPr>
        <w:t>пункт</w:t>
      </w:r>
      <w:r w:rsidR="00162DE3">
        <w:rPr>
          <w:spacing w:val="-2"/>
          <w:sz w:val="28"/>
          <w:szCs w:val="28"/>
        </w:rPr>
        <w:t>ами</w:t>
      </w:r>
      <w:r w:rsidR="00F209B0">
        <w:rPr>
          <w:spacing w:val="-2"/>
          <w:sz w:val="28"/>
          <w:szCs w:val="28"/>
        </w:rPr>
        <w:t xml:space="preserve"> </w:t>
      </w:r>
      <w:r w:rsidR="00162DE3" w:rsidRPr="00393078">
        <w:rPr>
          <w:sz w:val="28"/>
          <w:szCs w:val="28"/>
        </w:rPr>
        <w:t>4–1.4.2.1 – 4–1.4.2.3, 4–1.4.2.5, 4–1.4.2.7, 4–1.4.2.8, 4–1.4.3</w:t>
      </w:r>
      <w:r w:rsidR="00162DE3">
        <w:rPr>
          <w:sz w:val="28"/>
          <w:szCs w:val="28"/>
        </w:rPr>
        <w:t xml:space="preserve"> </w:t>
      </w:r>
      <w:r w:rsidR="00C3537A">
        <w:rPr>
          <w:spacing w:val="-2"/>
          <w:sz w:val="28"/>
          <w:szCs w:val="28"/>
        </w:rPr>
        <w:t xml:space="preserve">Порядка, </w:t>
      </w:r>
      <w:r w:rsidR="00001B59">
        <w:rPr>
          <w:spacing w:val="-2"/>
          <w:sz w:val="28"/>
          <w:szCs w:val="28"/>
        </w:rPr>
        <w:t>по формам и в сроки, установленные распоряжением министерства сельского хозяйства и</w:t>
      </w:r>
      <w:r w:rsidR="00B06DF2">
        <w:rPr>
          <w:spacing w:val="-2"/>
          <w:sz w:val="28"/>
          <w:szCs w:val="28"/>
        </w:rPr>
        <w:t> </w:t>
      </w:r>
      <w:r w:rsidR="00001B59">
        <w:rPr>
          <w:spacing w:val="-2"/>
          <w:sz w:val="28"/>
          <w:szCs w:val="28"/>
        </w:rPr>
        <w:t>продовольствия Кировской области от</w:t>
      </w:r>
      <w:r w:rsidR="00162DE3">
        <w:rPr>
          <w:spacing w:val="-2"/>
          <w:sz w:val="28"/>
          <w:szCs w:val="28"/>
        </w:rPr>
        <w:t> </w:t>
      </w:r>
      <w:r w:rsidR="00001B59">
        <w:rPr>
          <w:spacing w:val="-2"/>
          <w:sz w:val="28"/>
          <w:szCs w:val="28"/>
        </w:rPr>
        <w:t>05.02.2019 № 12 «О</w:t>
      </w:r>
      <w:r w:rsidR="004F6CD2">
        <w:rPr>
          <w:spacing w:val="-2"/>
          <w:sz w:val="28"/>
          <w:szCs w:val="28"/>
        </w:rPr>
        <w:t> </w:t>
      </w:r>
      <w:r w:rsidR="00001B59">
        <w:rPr>
          <w:spacing w:val="-2"/>
          <w:sz w:val="28"/>
          <w:szCs w:val="28"/>
        </w:rPr>
        <w:t>предоставлении и</w:t>
      </w:r>
      <w:r w:rsidR="00B06DF2">
        <w:rPr>
          <w:spacing w:val="-2"/>
          <w:sz w:val="28"/>
          <w:szCs w:val="28"/>
        </w:rPr>
        <w:t> </w:t>
      </w:r>
      <w:r w:rsidR="00001B59">
        <w:rPr>
          <w:spacing w:val="-2"/>
          <w:sz w:val="28"/>
          <w:szCs w:val="28"/>
        </w:rPr>
        <w:t>рассмотрении документов для</w:t>
      </w:r>
      <w:r w:rsidR="00162DE3">
        <w:rPr>
          <w:spacing w:val="-2"/>
          <w:sz w:val="28"/>
          <w:szCs w:val="28"/>
        </w:rPr>
        <w:t> </w:t>
      </w:r>
      <w:r w:rsidR="00001B59">
        <w:rPr>
          <w:spacing w:val="-2"/>
          <w:sz w:val="28"/>
          <w:szCs w:val="28"/>
        </w:rPr>
        <w:t xml:space="preserve">подтверждения соблюдения общих условий предоставления из областного бюджета субсидий </w:t>
      </w:r>
      <w:r w:rsidR="004F6CD2">
        <w:rPr>
          <w:spacing w:val="-2"/>
          <w:sz w:val="28"/>
          <w:szCs w:val="28"/>
        </w:rPr>
        <w:t>сельскохозяйственным товаропроизводителям Кировской области и социальных выплат их</w:t>
      </w:r>
      <w:r w:rsidR="00600C63">
        <w:rPr>
          <w:spacing w:val="-2"/>
          <w:sz w:val="28"/>
          <w:szCs w:val="28"/>
        </w:rPr>
        <w:t> </w:t>
      </w:r>
      <w:r w:rsidR="004F6CD2">
        <w:rPr>
          <w:spacing w:val="-2"/>
          <w:sz w:val="28"/>
          <w:szCs w:val="28"/>
        </w:rPr>
        <w:t>работникам»</w:t>
      </w:r>
      <w:r w:rsidR="00B06DF2">
        <w:rPr>
          <w:spacing w:val="-2"/>
          <w:sz w:val="28"/>
          <w:szCs w:val="28"/>
        </w:rPr>
        <w:t xml:space="preserve"> (далее – распоряжение министерства от 05.02.2019</w:t>
      </w:r>
      <w:proofErr w:type="gramEnd"/>
      <w:r w:rsidR="00B06DF2">
        <w:rPr>
          <w:spacing w:val="-2"/>
          <w:sz w:val="28"/>
          <w:szCs w:val="28"/>
        </w:rPr>
        <w:t xml:space="preserve"> № 12)</w:t>
      </w:r>
      <w:r w:rsidR="00530BBF">
        <w:rPr>
          <w:spacing w:val="-2"/>
          <w:sz w:val="28"/>
          <w:szCs w:val="28"/>
        </w:rPr>
        <w:t>.</w:t>
      </w:r>
    </w:p>
    <w:p w:rsidR="00C3537A" w:rsidRDefault="00E8339B" w:rsidP="00257DAE">
      <w:pPr>
        <w:spacing w:line="360" w:lineRule="auto"/>
        <w:ind w:firstLine="709"/>
        <w:jc w:val="both"/>
        <w:rPr>
          <w:spacing w:val="-2"/>
          <w:sz w:val="28"/>
          <w:szCs w:val="28"/>
          <w:highlight w:val="cyan"/>
        </w:rPr>
      </w:pPr>
      <w:r>
        <w:rPr>
          <w:spacing w:val="-2"/>
          <w:sz w:val="28"/>
          <w:szCs w:val="28"/>
        </w:rPr>
        <w:t>5.2</w:t>
      </w:r>
      <w:r w:rsidR="00C3537A">
        <w:rPr>
          <w:spacing w:val="-2"/>
          <w:sz w:val="28"/>
          <w:szCs w:val="28"/>
        </w:rPr>
        <w:t>. Перечень уполномоченных лиц, включающий сведения о членах коллегиального исполнительного органа, лице, исполняющем функции единоличного исполнительного органа, и главном бухгалтере</w:t>
      </w:r>
      <w:r w:rsidR="00A41BF8">
        <w:rPr>
          <w:spacing w:val="-2"/>
          <w:sz w:val="28"/>
          <w:szCs w:val="28"/>
        </w:rPr>
        <w:t xml:space="preserve"> (при наличии)</w:t>
      </w:r>
      <w:r w:rsidR="00C3537A">
        <w:rPr>
          <w:spacing w:val="-2"/>
          <w:sz w:val="28"/>
          <w:szCs w:val="28"/>
        </w:rPr>
        <w:t xml:space="preserve"> </w:t>
      </w:r>
      <w:r w:rsidR="00C3537A" w:rsidRPr="00001B59">
        <w:rPr>
          <w:spacing w:val="-2"/>
          <w:sz w:val="28"/>
          <w:szCs w:val="28"/>
        </w:rPr>
        <w:t>сельскохозяйственного товаропроизводителя</w:t>
      </w:r>
      <w:r w:rsidR="00001B59" w:rsidRPr="00001B59">
        <w:rPr>
          <w:spacing w:val="-2"/>
          <w:sz w:val="28"/>
          <w:szCs w:val="28"/>
        </w:rPr>
        <w:t xml:space="preserve"> – юридического лица</w:t>
      </w:r>
      <w:r w:rsidR="00001B59">
        <w:rPr>
          <w:spacing w:val="-2"/>
          <w:sz w:val="28"/>
          <w:szCs w:val="28"/>
        </w:rPr>
        <w:t>, составленный по прилагаемой форме № С</w:t>
      </w:r>
      <w:r w:rsidR="00600C63">
        <w:rPr>
          <w:spacing w:val="-2"/>
          <w:sz w:val="28"/>
          <w:szCs w:val="28"/>
        </w:rPr>
        <w:t>–</w:t>
      </w:r>
      <w:r w:rsidR="00001B59">
        <w:rPr>
          <w:spacing w:val="-2"/>
          <w:sz w:val="28"/>
          <w:szCs w:val="28"/>
        </w:rPr>
        <w:t>5</w:t>
      </w:r>
      <w:r w:rsidR="00C3537A" w:rsidRPr="00001B59">
        <w:rPr>
          <w:spacing w:val="-2"/>
          <w:sz w:val="28"/>
          <w:szCs w:val="28"/>
        </w:rPr>
        <w:t>.</w:t>
      </w:r>
    </w:p>
    <w:p w:rsidR="00F70AF0" w:rsidRDefault="004F6CD2" w:rsidP="00257DAE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5.</w:t>
      </w:r>
      <w:r w:rsidR="00E8339B">
        <w:rPr>
          <w:spacing w:val="-2"/>
          <w:sz w:val="28"/>
          <w:szCs w:val="28"/>
        </w:rPr>
        <w:t>3</w:t>
      </w:r>
      <w:r>
        <w:rPr>
          <w:spacing w:val="-2"/>
          <w:sz w:val="28"/>
          <w:szCs w:val="28"/>
        </w:rPr>
        <w:t>. С 1 января 2025 года документы на право пользования земельными участками, на которых сельскохозяйственным товаропроизводителем осуществляется или планируется осуществлять сельскохозяйственное производство.</w:t>
      </w:r>
    </w:p>
    <w:p w:rsidR="009B4F61" w:rsidRDefault="004F6CD2" w:rsidP="00257DAE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5.</w:t>
      </w:r>
      <w:r w:rsidR="00E8339B">
        <w:rPr>
          <w:spacing w:val="-2"/>
          <w:sz w:val="28"/>
          <w:szCs w:val="28"/>
        </w:rPr>
        <w:t>4</w:t>
      </w:r>
      <w:r>
        <w:rPr>
          <w:spacing w:val="-2"/>
          <w:sz w:val="28"/>
          <w:szCs w:val="28"/>
        </w:rPr>
        <w:t>. Документы, подтверждающие соблюдение сельскохозяйственным товаропроизводителем иных условий предоставления субсидии:</w:t>
      </w:r>
    </w:p>
    <w:p w:rsidR="004F6CD2" w:rsidRDefault="004F6CD2" w:rsidP="00257DAE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001B59">
        <w:rPr>
          <w:spacing w:val="-2"/>
          <w:sz w:val="28"/>
          <w:szCs w:val="28"/>
        </w:rPr>
        <w:lastRenderedPageBreak/>
        <w:t>5.</w:t>
      </w:r>
      <w:r w:rsidR="00E8339B">
        <w:rPr>
          <w:spacing w:val="-2"/>
          <w:sz w:val="28"/>
          <w:szCs w:val="28"/>
        </w:rPr>
        <w:t>4</w:t>
      </w:r>
      <w:r w:rsidRPr="00001B59">
        <w:rPr>
          <w:spacing w:val="-2"/>
          <w:sz w:val="28"/>
          <w:szCs w:val="28"/>
        </w:rPr>
        <w:t>.</w:t>
      </w:r>
      <w:r w:rsidR="009B4F61">
        <w:rPr>
          <w:spacing w:val="-2"/>
          <w:sz w:val="28"/>
          <w:szCs w:val="28"/>
        </w:rPr>
        <w:t xml:space="preserve">1. </w:t>
      </w:r>
      <w:r>
        <w:rPr>
          <w:spacing w:val="-2"/>
          <w:sz w:val="28"/>
          <w:szCs w:val="28"/>
        </w:rPr>
        <w:t>Заявление о перечислении субсидии на расчетный счет страховой организации, составленное по прилагаемой форме № С</w:t>
      </w:r>
      <w:r w:rsidR="00600C63">
        <w:rPr>
          <w:spacing w:val="-2"/>
          <w:sz w:val="28"/>
          <w:szCs w:val="28"/>
        </w:rPr>
        <w:t>–</w:t>
      </w:r>
      <w:r>
        <w:rPr>
          <w:spacing w:val="-2"/>
          <w:sz w:val="28"/>
          <w:szCs w:val="28"/>
        </w:rPr>
        <w:t>1з</w:t>
      </w:r>
      <w:r w:rsidR="00D3005E">
        <w:rPr>
          <w:spacing w:val="-2"/>
          <w:sz w:val="28"/>
          <w:szCs w:val="28"/>
        </w:rPr>
        <w:t xml:space="preserve"> (далее – заявление о перечислении субсидии)</w:t>
      </w:r>
      <w:r>
        <w:rPr>
          <w:spacing w:val="-2"/>
          <w:sz w:val="28"/>
          <w:szCs w:val="28"/>
        </w:rPr>
        <w:t>.</w:t>
      </w:r>
    </w:p>
    <w:p w:rsidR="004F6CD2" w:rsidRDefault="009B4F61" w:rsidP="00257DAE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5.</w:t>
      </w:r>
      <w:r w:rsidR="00E8339B">
        <w:rPr>
          <w:spacing w:val="-2"/>
          <w:sz w:val="28"/>
          <w:szCs w:val="28"/>
        </w:rPr>
        <w:t>4</w:t>
      </w:r>
      <w:r>
        <w:rPr>
          <w:spacing w:val="-2"/>
          <w:sz w:val="28"/>
          <w:szCs w:val="28"/>
        </w:rPr>
        <w:t xml:space="preserve">.2. </w:t>
      </w:r>
      <w:proofErr w:type="gramStart"/>
      <w:r>
        <w:rPr>
          <w:spacing w:val="-2"/>
          <w:sz w:val="28"/>
          <w:szCs w:val="28"/>
        </w:rPr>
        <w:t>Справка о размере целевых средств</w:t>
      </w:r>
      <w:r w:rsidR="00E9684F">
        <w:rPr>
          <w:spacing w:val="-2"/>
          <w:sz w:val="28"/>
          <w:szCs w:val="28"/>
        </w:rPr>
        <w:t xml:space="preserve"> федерального и областного бюджетов</w:t>
      </w:r>
      <w:r>
        <w:rPr>
          <w:spacing w:val="-2"/>
          <w:sz w:val="28"/>
          <w:szCs w:val="28"/>
        </w:rPr>
        <w:t>, составленная на основании договора сельскохозяйственного страхования и платежного поручения или иных документов, подтверждающих уплату сельскохозяйственным товаропроизводителем страховой премии в</w:t>
      </w:r>
      <w:r w:rsidR="00600C63"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</w:rPr>
        <w:t>размере, определенном в соответствии с подпунктом 3.11 Порядка, по</w:t>
      </w:r>
      <w:r w:rsidR="00600C63"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</w:rPr>
        <w:t>прилагаемым формам</w:t>
      </w:r>
      <w:r w:rsidR="00D3005E">
        <w:rPr>
          <w:spacing w:val="-2"/>
          <w:sz w:val="28"/>
          <w:szCs w:val="28"/>
        </w:rPr>
        <w:t xml:space="preserve"> (далее – справка о размере целевых средств)</w:t>
      </w:r>
      <w:r>
        <w:rPr>
          <w:spacing w:val="-2"/>
          <w:sz w:val="28"/>
          <w:szCs w:val="28"/>
        </w:rPr>
        <w:t>:</w:t>
      </w:r>
      <w:proofErr w:type="gramEnd"/>
    </w:p>
    <w:p w:rsidR="009B4F61" w:rsidRDefault="009B4F61" w:rsidP="00257DAE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при страховании однолетних сельскохозяйственных культур – № С</w:t>
      </w:r>
      <w:r w:rsidR="00600C63">
        <w:rPr>
          <w:spacing w:val="-2"/>
          <w:sz w:val="28"/>
          <w:szCs w:val="28"/>
        </w:rPr>
        <w:t>–</w:t>
      </w:r>
      <w:r>
        <w:rPr>
          <w:spacing w:val="-2"/>
          <w:sz w:val="28"/>
          <w:szCs w:val="28"/>
        </w:rPr>
        <w:t>1яр;</w:t>
      </w:r>
    </w:p>
    <w:p w:rsidR="009B4F61" w:rsidRDefault="009B4F61" w:rsidP="00257DAE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при страховании урожая озимых сельскохозяйственных куль</w:t>
      </w:r>
      <w:r w:rsidR="00600C63">
        <w:rPr>
          <w:spacing w:val="-2"/>
          <w:sz w:val="28"/>
          <w:szCs w:val="28"/>
        </w:rPr>
        <w:t>тур: посева текущего года – № С–</w:t>
      </w:r>
      <w:r>
        <w:rPr>
          <w:spacing w:val="-2"/>
          <w:sz w:val="28"/>
          <w:szCs w:val="28"/>
        </w:rPr>
        <w:t>1оз тек, посева отчетного года – № С</w:t>
      </w:r>
      <w:r w:rsidR="00600C63">
        <w:rPr>
          <w:spacing w:val="-2"/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1оз </w:t>
      </w:r>
      <w:proofErr w:type="spellStart"/>
      <w:r>
        <w:rPr>
          <w:spacing w:val="-2"/>
          <w:sz w:val="28"/>
          <w:szCs w:val="28"/>
        </w:rPr>
        <w:t>отч</w:t>
      </w:r>
      <w:proofErr w:type="spellEnd"/>
      <w:r>
        <w:rPr>
          <w:spacing w:val="-2"/>
          <w:sz w:val="28"/>
          <w:szCs w:val="28"/>
        </w:rPr>
        <w:t>;</w:t>
      </w:r>
    </w:p>
    <w:p w:rsidR="009B4F61" w:rsidRDefault="009B4F61" w:rsidP="00257DAE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при страховании урожая многолетних насаждений: по договорам сельскохозяйственного страхования, заключенным в текущем году, – </w:t>
      </w:r>
      <w:r w:rsidR="00600C63">
        <w:rPr>
          <w:spacing w:val="-2"/>
          <w:sz w:val="28"/>
          <w:szCs w:val="28"/>
        </w:rPr>
        <w:t xml:space="preserve">             </w:t>
      </w:r>
      <w:r>
        <w:rPr>
          <w:spacing w:val="-2"/>
          <w:sz w:val="28"/>
          <w:szCs w:val="28"/>
        </w:rPr>
        <w:t>№ С</w:t>
      </w:r>
      <w:r w:rsidR="00600C63">
        <w:rPr>
          <w:spacing w:val="-2"/>
          <w:sz w:val="28"/>
          <w:szCs w:val="28"/>
        </w:rPr>
        <w:t>–</w:t>
      </w:r>
      <w:r>
        <w:rPr>
          <w:spacing w:val="-2"/>
          <w:sz w:val="28"/>
          <w:szCs w:val="28"/>
        </w:rPr>
        <w:t>1умн тек, по договорам сельскохозяйственного страхования, зак</w:t>
      </w:r>
      <w:r w:rsidR="00600C63">
        <w:rPr>
          <w:spacing w:val="-2"/>
          <w:sz w:val="28"/>
          <w:szCs w:val="28"/>
        </w:rPr>
        <w:t>люченным в отчетном году, – № С–</w:t>
      </w:r>
      <w:r>
        <w:rPr>
          <w:spacing w:val="-2"/>
          <w:sz w:val="28"/>
          <w:szCs w:val="28"/>
        </w:rPr>
        <w:t xml:space="preserve">1умн </w:t>
      </w:r>
      <w:proofErr w:type="spellStart"/>
      <w:r>
        <w:rPr>
          <w:spacing w:val="-2"/>
          <w:sz w:val="28"/>
          <w:szCs w:val="28"/>
        </w:rPr>
        <w:t>отч</w:t>
      </w:r>
      <w:proofErr w:type="spellEnd"/>
      <w:r>
        <w:rPr>
          <w:spacing w:val="-2"/>
          <w:sz w:val="28"/>
          <w:szCs w:val="28"/>
        </w:rPr>
        <w:t>;</w:t>
      </w:r>
    </w:p>
    <w:p w:rsidR="009B4F61" w:rsidRDefault="009B4F61" w:rsidP="00257DAE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при страховании посадок многолетних насаждений: по договорам сельскохозяйственного страхования, заключенным в текущем году, – </w:t>
      </w:r>
      <w:r w:rsidR="00600C63">
        <w:rPr>
          <w:spacing w:val="-2"/>
          <w:sz w:val="28"/>
          <w:szCs w:val="28"/>
        </w:rPr>
        <w:t xml:space="preserve">             </w:t>
      </w:r>
      <w:r>
        <w:rPr>
          <w:spacing w:val="-2"/>
          <w:sz w:val="28"/>
          <w:szCs w:val="28"/>
        </w:rPr>
        <w:t>№ С</w:t>
      </w:r>
      <w:r w:rsidR="00600C63">
        <w:rPr>
          <w:spacing w:val="-2"/>
          <w:sz w:val="28"/>
          <w:szCs w:val="28"/>
        </w:rPr>
        <w:t>–</w:t>
      </w:r>
      <w:r>
        <w:rPr>
          <w:spacing w:val="-2"/>
          <w:sz w:val="28"/>
          <w:szCs w:val="28"/>
        </w:rPr>
        <w:t>1пмн тек, по договорам сельскохозяйственного страхования, заключенным в отчетном году, – № С</w:t>
      </w:r>
      <w:r w:rsidR="00600C63">
        <w:rPr>
          <w:spacing w:val="-2"/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1пмн </w:t>
      </w:r>
      <w:proofErr w:type="spellStart"/>
      <w:r>
        <w:rPr>
          <w:spacing w:val="-2"/>
          <w:sz w:val="28"/>
          <w:szCs w:val="28"/>
        </w:rPr>
        <w:t>отч</w:t>
      </w:r>
      <w:proofErr w:type="spellEnd"/>
      <w:r w:rsidR="00A8367F">
        <w:rPr>
          <w:spacing w:val="-2"/>
          <w:sz w:val="28"/>
          <w:szCs w:val="28"/>
        </w:rPr>
        <w:t>;</w:t>
      </w:r>
    </w:p>
    <w:p w:rsidR="00A8367F" w:rsidRDefault="00A8367F" w:rsidP="00257DAE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при страховании сельскохозяйственных животных – № С</w:t>
      </w:r>
      <w:r w:rsidR="00600C63">
        <w:rPr>
          <w:spacing w:val="-2"/>
          <w:sz w:val="28"/>
          <w:szCs w:val="28"/>
        </w:rPr>
        <w:t>–</w:t>
      </w:r>
      <w:r>
        <w:rPr>
          <w:spacing w:val="-2"/>
          <w:sz w:val="28"/>
          <w:szCs w:val="28"/>
        </w:rPr>
        <w:t>1ж;</w:t>
      </w:r>
    </w:p>
    <w:p w:rsidR="00A8367F" w:rsidRDefault="00A8367F" w:rsidP="00257DAE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при страховании объектов </w:t>
      </w:r>
      <w:proofErr w:type="gramStart"/>
      <w:r>
        <w:rPr>
          <w:spacing w:val="-2"/>
          <w:sz w:val="28"/>
          <w:szCs w:val="28"/>
        </w:rPr>
        <w:t>товарной</w:t>
      </w:r>
      <w:proofErr w:type="gramEnd"/>
      <w:r>
        <w:rPr>
          <w:spacing w:val="-2"/>
          <w:sz w:val="28"/>
          <w:szCs w:val="28"/>
        </w:rPr>
        <w:t xml:space="preserve"> </w:t>
      </w:r>
      <w:proofErr w:type="spellStart"/>
      <w:r>
        <w:rPr>
          <w:spacing w:val="-2"/>
          <w:sz w:val="28"/>
          <w:szCs w:val="28"/>
        </w:rPr>
        <w:t>аквакультуры</w:t>
      </w:r>
      <w:proofErr w:type="spellEnd"/>
      <w:r>
        <w:rPr>
          <w:spacing w:val="-2"/>
          <w:sz w:val="28"/>
          <w:szCs w:val="28"/>
        </w:rPr>
        <w:t xml:space="preserve"> (товарного рыбоводства) – № С</w:t>
      </w:r>
      <w:r w:rsidR="00600C63">
        <w:rPr>
          <w:spacing w:val="-2"/>
          <w:sz w:val="28"/>
          <w:szCs w:val="28"/>
        </w:rPr>
        <w:t>–</w:t>
      </w:r>
      <w:r>
        <w:rPr>
          <w:spacing w:val="-2"/>
          <w:sz w:val="28"/>
          <w:szCs w:val="28"/>
        </w:rPr>
        <w:t>1р.</w:t>
      </w:r>
    </w:p>
    <w:p w:rsidR="00A8367F" w:rsidRDefault="00A8367F" w:rsidP="00257DAE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5.</w:t>
      </w:r>
      <w:r w:rsidR="00E8339B">
        <w:rPr>
          <w:spacing w:val="-2"/>
          <w:sz w:val="28"/>
          <w:szCs w:val="28"/>
        </w:rPr>
        <w:t>4</w:t>
      </w:r>
      <w:r>
        <w:rPr>
          <w:spacing w:val="-2"/>
          <w:sz w:val="28"/>
          <w:szCs w:val="28"/>
        </w:rPr>
        <w:t>.3. Копи</w:t>
      </w:r>
      <w:r w:rsidR="00C614E0">
        <w:rPr>
          <w:spacing w:val="-2"/>
          <w:sz w:val="28"/>
          <w:szCs w:val="28"/>
        </w:rPr>
        <w:t>я</w:t>
      </w:r>
      <w:r>
        <w:rPr>
          <w:spacing w:val="-2"/>
          <w:sz w:val="28"/>
          <w:szCs w:val="28"/>
        </w:rPr>
        <w:t xml:space="preserve"> договора сельскохозяйственного страхования (копии договора о передаче страхового портфеля и акта приема-передачи страхового портфеля, включающего в себя перечень переданных договоров сельскохозяйственного страхования, в случае, предусмотренным подпунктом</w:t>
      </w:r>
      <w:r w:rsidR="00C614E0"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</w:rPr>
        <w:t>3.7.3 Порядка).</w:t>
      </w:r>
    </w:p>
    <w:p w:rsidR="00A8367F" w:rsidRDefault="00A8367F" w:rsidP="00257DAE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5.</w:t>
      </w:r>
      <w:r w:rsidR="00E8339B">
        <w:rPr>
          <w:spacing w:val="-2"/>
          <w:sz w:val="28"/>
          <w:szCs w:val="28"/>
        </w:rPr>
        <w:t>4</w:t>
      </w:r>
      <w:r>
        <w:rPr>
          <w:spacing w:val="-2"/>
          <w:sz w:val="28"/>
          <w:szCs w:val="28"/>
        </w:rPr>
        <w:t>.4. С целью подтверждения соблюдения сельскохозяйственным товаропроизводителем условия предоставления субсидии, установленного подпунктом 3.8 Порядка:</w:t>
      </w:r>
    </w:p>
    <w:p w:rsidR="00A8367F" w:rsidRDefault="00A8367F" w:rsidP="00257DAE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5.</w:t>
      </w:r>
      <w:r w:rsidR="00E8339B">
        <w:rPr>
          <w:spacing w:val="-2"/>
          <w:sz w:val="28"/>
          <w:szCs w:val="28"/>
        </w:rPr>
        <w:t>4</w:t>
      </w:r>
      <w:r>
        <w:rPr>
          <w:spacing w:val="-2"/>
          <w:sz w:val="28"/>
          <w:szCs w:val="28"/>
        </w:rPr>
        <w:t>.4.1. По яровым сельскохозяйственным культурам – сведения об</w:t>
      </w:r>
      <w:r w:rsidR="00600C63"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</w:rPr>
        <w:t xml:space="preserve">итогах </w:t>
      </w:r>
      <w:r w:rsidR="008419E8">
        <w:rPr>
          <w:spacing w:val="-2"/>
          <w:sz w:val="28"/>
          <w:szCs w:val="28"/>
        </w:rPr>
        <w:t>сева под урожай, составленные по форме № 4-СХ или № 1-фермер, утвержденной приказом Федеральной службы государственной статистики от</w:t>
      </w:r>
      <w:r w:rsidR="00600C63">
        <w:rPr>
          <w:spacing w:val="-2"/>
          <w:sz w:val="28"/>
          <w:szCs w:val="28"/>
        </w:rPr>
        <w:t> </w:t>
      </w:r>
      <w:r w:rsidR="008419E8">
        <w:rPr>
          <w:spacing w:val="-2"/>
          <w:sz w:val="28"/>
          <w:szCs w:val="28"/>
        </w:rPr>
        <w:t>31.07.2023 № 369 «Об утверждении форм федерального статистического наблюдения для организации федерального статистического наблюдения за</w:t>
      </w:r>
      <w:r w:rsidR="00600C63">
        <w:rPr>
          <w:spacing w:val="-2"/>
          <w:sz w:val="28"/>
          <w:szCs w:val="28"/>
        </w:rPr>
        <w:t> </w:t>
      </w:r>
      <w:r w:rsidR="008419E8">
        <w:rPr>
          <w:spacing w:val="-2"/>
          <w:sz w:val="28"/>
          <w:szCs w:val="28"/>
        </w:rPr>
        <w:t>сельским хозяйством и окружающей природной средой», за год проведения посева (посадки) сельскохозяйственных культур.</w:t>
      </w:r>
    </w:p>
    <w:p w:rsidR="008419E8" w:rsidRDefault="008419E8" w:rsidP="00257DAE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5.</w:t>
      </w:r>
      <w:r w:rsidR="00E8339B">
        <w:rPr>
          <w:spacing w:val="-2"/>
          <w:sz w:val="28"/>
          <w:szCs w:val="28"/>
        </w:rPr>
        <w:t>4</w:t>
      </w:r>
      <w:r>
        <w:rPr>
          <w:spacing w:val="-2"/>
          <w:sz w:val="28"/>
          <w:szCs w:val="28"/>
        </w:rPr>
        <w:t xml:space="preserve">.4.2. </w:t>
      </w:r>
      <w:proofErr w:type="gramStart"/>
      <w:r>
        <w:rPr>
          <w:spacing w:val="-2"/>
          <w:sz w:val="28"/>
          <w:szCs w:val="28"/>
        </w:rPr>
        <w:t>По озимым сельскохозяйственным культурам – справка о</w:t>
      </w:r>
      <w:r w:rsidR="00600C63"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</w:rPr>
        <w:t>площадях сева озимых сельскохозяйственных культур, произведенного в</w:t>
      </w:r>
      <w:r w:rsidR="00600C63"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</w:rPr>
        <w:t>текущем году или в году, предшествующем текущему, составленная по</w:t>
      </w:r>
      <w:r w:rsidR="00600C63"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</w:rPr>
        <w:t>прилагаемой форме № С</w:t>
      </w:r>
      <w:r w:rsidR="00600C63">
        <w:rPr>
          <w:spacing w:val="-2"/>
          <w:sz w:val="28"/>
          <w:szCs w:val="28"/>
        </w:rPr>
        <w:t>–</w:t>
      </w:r>
      <w:r>
        <w:rPr>
          <w:spacing w:val="-2"/>
          <w:sz w:val="28"/>
          <w:szCs w:val="28"/>
        </w:rPr>
        <w:t>7.</w:t>
      </w:r>
      <w:proofErr w:type="gramEnd"/>
    </w:p>
    <w:p w:rsidR="008419E8" w:rsidRDefault="00E8339B" w:rsidP="00257DAE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5.4</w:t>
      </w:r>
      <w:r w:rsidR="008419E8">
        <w:rPr>
          <w:spacing w:val="-2"/>
          <w:sz w:val="28"/>
          <w:szCs w:val="28"/>
        </w:rPr>
        <w:t xml:space="preserve">.4.3. По урожаю многолетних насаждений – сведения о сборе урожая сельскохозяйственных культур, составленные по форме № 29-СХ или </w:t>
      </w:r>
      <w:r w:rsidR="00600C63">
        <w:rPr>
          <w:spacing w:val="-2"/>
          <w:sz w:val="28"/>
          <w:szCs w:val="28"/>
        </w:rPr>
        <w:t xml:space="preserve">            </w:t>
      </w:r>
      <w:r w:rsidR="008419E8">
        <w:rPr>
          <w:spacing w:val="-2"/>
          <w:sz w:val="28"/>
          <w:szCs w:val="28"/>
        </w:rPr>
        <w:t>№ 2-фермер, утвержденной приказом Федеральной службы государственной статистики от 31.07.2023 № 370 «Об утверждении форм федерального статистического наблюдения для организации федерального статистического наблюдения за сельским хозяйством», за год, предшествующий году заключения договора сельскохозяйственного страхования</w:t>
      </w:r>
      <w:r w:rsidR="00161F36">
        <w:rPr>
          <w:spacing w:val="-2"/>
          <w:sz w:val="28"/>
          <w:szCs w:val="28"/>
        </w:rPr>
        <w:t>.</w:t>
      </w:r>
    </w:p>
    <w:p w:rsidR="00161F36" w:rsidRPr="00001B59" w:rsidRDefault="00E8339B" w:rsidP="00257DAE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5.4</w:t>
      </w:r>
      <w:r w:rsidR="00161F36">
        <w:rPr>
          <w:spacing w:val="-2"/>
          <w:sz w:val="28"/>
          <w:szCs w:val="28"/>
        </w:rPr>
        <w:t>.4.4. По посадкам многолетних насаждений – справка о площадях посадок многолетних насаждений в текущем году, составленная по</w:t>
      </w:r>
      <w:r w:rsidR="002353AA">
        <w:rPr>
          <w:spacing w:val="-2"/>
          <w:sz w:val="28"/>
          <w:szCs w:val="28"/>
        </w:rPr>
        <w:t> </w:t>
      </w:r>
      <w:r w:rsidR="00161F36">
        <w:rPr>
          <w:spacing w:val="-2"/>
          <w:sz w:val="28"/>
          <w:szCs w:val="28"/>
        </w:rPr>
        <w:t>прилагаемой форме № С</w:t>
      </w:r>
      <w:r w:rsidR="00600C63">
        <w:rPr>
          <w:spacing w:val="-2"/>
          <w:sz w:val="28"/>
          <w:szCs w:val="28"/>
        </w:rPr>
        <w:t>–</w:t>
      </w:r>
      <w:r w:rsidR="00161F36">
        <w:rPr>
          <w:spacing w:val="-2"/>
          <w:sz w:val="28"/>
          <w:szCs w:val="28"/>
        </w:rPr>
        <w:t>6».</w:t>
      </w:r>
    </w:p>
    <w:p w:rsidR="002B0FE2" w:rsidRDefault="00257DAE" w:rsidP="00257DAE">
      <w:pPr>
        <w:pStyle w:val="ab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61F36">
        <w:rPr>
          <w:sz w:val="28"/>
          <w:szCs w:val="28"/>
        </w:rPr>
        <w:t xml:space="preserve">. В пункте 5–1 </w:t>
      </w:r>
      <w:r w:rsidR="0023170D">
        <w:rPr>
          <w:sz w:val="28"/>
          <w:szCs w:val="28"/>
        </w:rPr>
        <w:t xml:space="preserve">после слов «Электронный бюджет» дополнить словами «(далее – система «Электронный бюджет»), </w:t>
      </w:r>
      <w:r w:rsidR="00161F36">
        <w:rPr>
          <w:sz w:val="28"/>
          <w:szCs w:val="28"/>
        </w:rPr>
        <w:t>слова «10 рабочих дней со дня получения им от министерства уведомления о принятии заявления к</w:t>
      </w:r>
      <w:r w:rsidR="0023170D">
        <w:rPr>
          <w:sz w:val="28"/>
          <w:szCs w:val="28"/>
        </w:rPr>
        <w:t> </w:t>
      </w:r>
      <w:r w:rsidR="00161F36">
        <w:rPr>
          <w:sz w:val="28"/>
          <w:szCs w:val="28"/>
        </w:rPr>
        <w:t>рассмотрению» заменить словами «двух рабочих дней со дня поступления соглашения на подписание в систему «Электронный бюджет».</w:t>
      </w:r>
    </w:p>
    <w:p w:rsidR="0023170D" w:rsidRDefault="00257DAE" w:rsidP="00257DAE">
      <w:pPr>
        <w:pStyle w:val="ab"/>
        <w:tabs>
          <w:tab w:val="left" w:pos="993"/>
        </w:tabs>
        <w:autoSpaceDE w:val="0"/>
        <w:autoSpaceDN w:val="0"/>
        <w:adjustRightInd w:val="0"/>
        <w:spacing w:before="24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3170D">
        <w:rPr>
          <w:sz w:val="28"/>
          <w:szCs w:val="28"/>
        </w:rPr>
        <w:t>. Пункт 6 исключить.</w:t>
      </w:r>
    </w:p>
    <w:p w:rsidR="004210AA" w:rsidRDefault="004210AA" w:rsidP="00257DAE">
      <w:pPr>
        <w:pStyle w:val="ab"/>
        <w:tabs>
          <w:tab w:val="left" w:pos="993"/>
        </w:tabs>
        <w:autoSpaceDE w:val="0"/>
        <w:autoSpaceDN w:val="0"/>
        <w:adjustRightInd w:val="0"/>
        <w:spacing w:before="24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 Пункт</w:t>
      </w:r>
      <w:r w:rsidR="0075154E">
        <w:rPr>
          <w:sz w:val="28"/>
          <w:szCs w:val="28"/>
        </w:rPr>
        <w:t>ы</w:t>
      </w:r>
      <w:r>
        <w:rPr>
          <w:sz w:val="28"/>
          <w:szCs w:val="28"/>
        </w:rPr>
        <w:t xml:space="preserve"> 7</w:t>
      </w:r>
      <w:r w:rsidR="0075154E">
        <w:rPr>
          <w:sz w:val="28"/>
          <w:szCs w:val="28"/>
        </w:rPr>
        <w:t xml:space="preserve"> и 8</w:t>
      </w:r>
      <w:r>
        <w:rPr>
          <w:sz w:val="28"/>
          <w:szCs w:val="28"/>
        </w:rPr>
        <w:t xml:space="preserve"> изложить в следующей редакции:</w:t>
      </w:r>
    </w:p>
    <w:p w:rsidR="004210AA" w:rsidRDefault="004210AA" w:rsidP="004210A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«7. Документы для получения субсидии представляются сельскохозяйственным товаропроизводителем в орган местного самоуправления (министерство) в следующие сроки:</w:t>
      </w:r>
    </w:p>
    <w:p w:rsidR="004210AA" w:rsidRDefault="004210AA" w:rsidP="004210A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 При страховании урожая однолетних культур – в течение срока действия договора сельскохозяйственного страхования.</w:t>
      </w:r>
    </w:p>
    <w:p w:rsidR="004210AA" w:rsidRDefault="004210AA" w:rsidP="004210A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 При страховании урожая многолетних насаждений либо посадок многолетних насаждений – не позднее 30.09 года, следующего за годом осуществления посева либо посадки.</w:t>
      </w:r>
    </w:p>
    <w:p w:rsidR="004210AA" w:rsidRDefault="004210AA" w:rsidP="004210A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7.3. При страховании урожая озимых культур – в течение срока действия договора сельскохозяйственного страхования.</w:t>
      </w:r>
    </w:p>
    <w:p w:rsidR="004210AA" w:rsidRDefault="004210AA" w:rsidP="004210A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При страховании сельскохозяйственных животных и объектов </w:t>
      </w:r>
      <w:proofErr w:type="gramStart"/>
      <w:r>
        <w:rPr>
          <w:sz w:val="28"/>
          <w:szCs w:val="28"/>
        </w:rPr>
        <w:t>товарной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аквакультуры</w:t>
      </w:r>
      <w:proofErr w:type="spellEnd"/>
      <w:r>
        <w:rPr>
          <w:sz w:val="28"/>
          <w:szCs w:val="28"/>
        </w:rPr>
        <w:t xml:space="preserve"> (товарного рыбоводства) </w:t>
      </w:r>
      <w:r w:rsidR="0075154E">
        <w:rPr>
          <w:sz w:val="28"/>
          <w:szCs w:val="28"/>
        </w:rPr>
        <w:t>–</w:t>
      </w:r>
      <w:r>
        <w:rPr>
          <w:sz w:val="28"/>
          <w:szCs w:val="28"/>
        </w:rPr>
        <w:t xml:space="preserve"> в течение срока действия договора сельскохозяйственного страхования.</w:t>
      </w:r>
    </w:p>
    <w:p w:rsidR="00D3005E" w:rsidRDefault="00D3005E" w:rsidP="00257DAE">
      <w:pPr>
        <w:pStyle w:val="ab"/>
        <w:tabs>
          <w:tab w:val="left" w:pos="993"/>
        </w:tabs>
        <w:autoSpaceDE w:val="0"/>
        <w:autoSpaceDN w:val="0"/>
        <w:adjustRightInd w:val="0"/>
        <w:spacing w:after="24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Орган местного самоуправления:</w:t>
      </w:r>
    </w:p>
    <w:p w:rsidR="00D3005E" w:rsidRDefault="00D3005E" w:rsidP="00257DAE">
      <w:pPr>
        <w:pStyle w:val="ab"/>
        <w:tabs>
          <w:tab w:val="left" w:pos="993"/>
        </w:tabs>
        <w:autoSpaceDE w:val="0"/>
        <w:autoSpaceDN w:val="0"/>
        <w:adjustRightInd w:val="0"/>
        <w:spacing w:before="24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При получении от сельскохозяйственного товаропроизводителя справки о размере целевых средств, заявления о перечислении субсидии, а</w:t>
      </w:r>
      <w:r w:rsidR="00942C36">
        <w:rPr>
          <w:sz w:val="28"/>
          <w:szCs w:val="28"/>
        </w:rPr>
        <w:t> </w:t>
      </w:r>
      <w:r>
        <w:rPr>
          <w:sz w:val="28"/>
          <w:szCs w:val="28"/>
        </w:rPr>
        <w:t xml:space="preserve">также иных отчетных документов, </w:t>
      </w:r>
      <w:r w:rsidR="00530BBF">
        <w:rPr>
          <w:sz w:val="28"/>
          <w:szCs w:val="28"/>
        </w:rPr>
        <w:t>установленных</w:t>
      </w:r>
      <w:r>
        <w:rPr>
          <w:sz w:val="28"/>
          <w:szCs w:val="28"/>
        </w:rPr>
        <w:t xml:space="preserve"> пунктами 5.2</w:t>
      </w:r>
      <w:r w:rsidR="00530BBF">
        <w:rPr>
          <w:sz w:val="28"/>
          <w:szCs w:val="28"/>
        </w:rPr>
        <w:t xml:space="preserve">, </w:t>
      </w:r>
      <w:r>
        <w:rPr>
          <w:sz w:val="28"/>
          <w:szCs w:val="28"/>
        </w:rPr>
        <w:t>5.3</w:t>
      </w:r>
      <w:r w:rsidR="00530BBF">
        <w:rPr>
          <w:sz w:val="28"/>
          <w:szCs w:val="28"/>
        </w:rPr>
        <w:t xml:space="preserve"> и 5.4</w:t>
      </w:r>
      <w:r>
        <w:rPr>
          <w:sz w:val="28"/>
          <w:szCs w:val="28"/>
        </w:rPr>
        <w:t xml:space="preserve"> </w:t>
      </w:r>
      <w:r w:rsidR="00942C36">
        <w:rPr>
          <w:sz w:val="28"/>
          <w:szCs w:val="28"/>
        </w:rPr>
        <w:t>настоящего Регламента, в день их подачи:</w:t>
      </w:r>
    </w:p>
    <w:p w:rsidR="00723209" w:rsidRDefault="00942C36" w:rsidP="00257D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8.1.1. Проверяет правильность составления справки о размере целевых средств и заявления о перечислении субсидии</w:t>
      </w:r>
      <w:r w:rsidR="00723209">
        <w:rPr>
          <w:sz w:val="28"/>
          <w:szCs w:val="28"/>
        </w:rPr>
        <w:t>, а также состав, названия и</w:t>
      </w:r>
      <w:r w:rsidR="00F351F6">
        <w:rPr>
          <w:sz w:val="28"/>
          <w:szCs w:val="28"/>
        </w:rPr>
        <w:t> </w:t>
      </w:r>
      <w:r w:rsidR="00723209">
        <w:rPr>
          <w:sz w:val="28"/>
          <w:szCs w:val="28"/>
        </w:rPr>
        <w:t>реквизит</w:t>
      </w:r>
      <w:r w:rsidR="0059104C">
        <w:rPr>
          <w:sz w:val="28"/>
          <w:szCs w:val="28"/>
        </w:rPr>
        <w:t>ы</w:t>
      </w:r>
      <w:r w:rsidR="00723209">
        <w:rPr>
          <w:sz w:val="28"/>
          <w:szCs w:val="28"/>
        </w:rPr>
        <w:t xml:space="preserve"> представленных документов</w:t>
      </w:r>
      <w:r w:rsidR="0059104C">
        <w:rPr>
          <w:sz w:val="28"/>
          <w:szCs w:val="28"/>
        </w:rPr>
        <w:t>.</w:t>
      </w:r>
    </w:p>
    <w:p w:rsidR="00F351F6" w:rsidRDefault="00F351F6" w:rsidP="00257D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8.1.2. В течение 2 рабочих дней со дня поступления документов от сельскохозяйственного товаропроизводителя проверяет полноту поданных сельскохозяйственными товаропроизводителями документов, достоверность сведений, содержащихся в них, включая суммы произведенных затрат, правильность исчисления размеров субсидий, подлежащих предоставлению сельскохозяйственным товаропроизводителям, а также соблюдение установленных форм документов и сроков их представления.</w:t>
      </w:r>
    </w:p>
    <w:p w:rsidR="00F351F6" w:rsidRDefault="0059104C" w:rsidP="00257D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8.1.</w:t>
      </w:r>
      <w:r w:rsidR="00F351F6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351F6">
        <w:rPr>
          <w:sz w:val="28"/>
          <w:szCs w:val="28"/>
        </w:rPr>
        <w:t> В случае выявления неполноты и (или) недостоверности сведений в поданных документах, нарушения форм документов и сроков их</w:t>
      </w:r>
      <w:r w:rsidR="00600C63">
        <w:rPr>
          <w:sz w:val="28"/>
          <w:szCs w:val="28"/>
        </w:rPr>
        <w:t> </w:t>
      </w:r>
      <w:r w:rsidR="00F351F6">
        <w:rPr>
          <w:sz w:val="28"/>
          <w:szCs w:val="28"/>
        </w:rPr>
        <w:t>представления возвращает документы подавшему их</w:t>
      </w:r>
      <w:r w:rsidR="003A632A">
        <w:rPr>
          <w:sz w:val="28"/>
          <w:szCs w:val="28"/>
        </w:rPr>
        <w:t> </w:t>
      </w:r>
      <w:r w:rsidR="00F351F6">
        <w:rPr>
          <w:sz w:val="28"/>
          <w:szCs w:val="28"/>
        </w:rPr>
        <w:t>сельскохозяйственному товаропроизводителю в течение 5 рабочих дней со дня их подачи с</w:t>
      </w:r>
      <w:r w:rsidR="003E5BDC">
        <w:rPr>
          <w:sz w:val="28"/>
          <w:szCs w:val="28"/>
        </w:rPr>
        <w:t> </w:t>
      </w:r>
      <w:r w:rsidR="00F351F6">
        <w:rPr>
          <w:sz w:val="28"/>
          <w:szCs w:val="28"/>
        </w:rPr>
        <w:t>указанием причин возврата с нарочным (под подпись) или заказным письмом с уведомлением о вручении.</w:t>
      </w:r>
    </w:p>
    <w:p w:rsidR="006444CB" w:rsidRDefault="006444CB" w:rsidP="00257D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получения отказа в предоставлении субсидии сельскохозяйственный товаропроизводитель после устранения оснований для отказа вправе вновь подать документы в соответствии с настоящим Регламентом.</w:t>
      </w:r>
    </w:p>
    <w:p w:rsidR="006444CB" w:rsidRDefault="0059104C" w:rsidP="00257D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42C36">
        <w:rPr>
          <w:sz w:val="28"/>
          <w:szCs w:val="28"/>
        </w:rPr>
        <w:t>.1.</w:t>
      </w:r>
      <w:r w:rsidR="006444CB">
        <w:rPr>
          <w:sz w:val="28"/>
          <w:szCs w:val="28"/>
        </w:rPr>
        <w:t>4</w:t>
      </w:r>
      <w:r w:rsidR="00942C36">
        <w:rPr>
          <w:sz w:val="28"/>
          <w:szCs w:val="28"/>
        </w:rPr>
        <w:t xml:space="preserve">. </w:t>
      </w:r>
      <w:r w:rsidR="00F351F6">
        <w:rPr>
          <w:sz w:val="28"/>
          <w:szCs w:val="28"/>
        </w:rPr>
        <w:t xml:space="preserve">При отсутствии указанных недостатков </w:t>
      </w:r>
      <w:r w:rsidR="006444CB">
        <w:rPr>
          <w:sz w:val="28"/>
          <w:szCs w:val="28"/>
        </w:rPr>
        <w:t>в представленных документах в течение пяти рабочих дней со дня их подачи:</w:t>
      </w:r>
    </w:p>
    <w:p w:rsidR="00942C36" w:rsidRDefault="006444CB" w:rsidP="00257D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8.1.4.1. П</w:t>
      </w:r>
      <w:r w:rsidR="00F351F6">
        <w:rPr>
          <w:sz w:val="28"/>
          <w:szCs w:val="28"/>
        </w:rPr>
        <w:t xml:space="preserve">одтверждает достоверность сведений, </w:t>
      </w:r>
      <w:r w:rsidR="00F979AA">
        <w:rPr>
          <w:sz w:val="28"/>
          <w:szCs w:val="28"/>
        </w:rPr>
        <w:t>п</w:t>
      </w:r>
      <w:r w:rsidR="00F351F6">
        <w:rPr>
          <w:sz w:val="28"/>
          <w:szCs w:val="28"/>
        </w:rPr>
        <w:t xml:space="preserve">утем проставления </w:t>
      </w:r>
      <w:r w:rsidR="00942C36">
        <w:rPr>
          <w:sz w:val="28"/>
          <w:szCs w:val="28"/>
        </w:rPr>
        <w:t>на</w:t>
      </w:r>
      <w:r>
        <w:rPr>
          <w:sz w:val="28"/>
          <w:szCs w:val="28"/>
        </w:rPr>
        <w:t> </w:t>
      </w:r>
      <w:r w:rsidR="00942C36">
        <w:rPr>
          <w:sz w:val="28"/>
          <w:szCs w:val="28"/>
        </w:rPr>
        <w:t>справке о размере целевых средств отметк</w:t>
      </w:r>
      <w:r w:rsidR="00F351F6">
        <w:rPr>
          <w:sz w:val="28"/>
          <w:szCs w:val="28"/>
        </w:rPr>
        <w:t>и</w:t>
      </w:r>
      <w:r w:rsidR="00942C36">
        <w:rPr>
          <w:sz w:val="28"/>
          <w:szCs w:val="28"/>
        </w:rPr>
        <w:t xml:space="preserve"> </w:t>
      </w:r>
      <w:r w:rsidR="00723209">
        <w:rPr>
          <w:sz w:val="28"/>
          <w:szCs w:val="28"/>
        </w:rPr>
        <w:t>«</w:t>
      </w:r>
      <w:r w:rsidR="00F979AA">
        <w:rPr>
          <w:sz w:val="28"/>
          <w:szCs w:val="28"/>
        </w:rPr>
        <w:t>Сведения подтверждены</w:t>
      </w:r>
      <w:r w:rsidR="00723209">
        <w:rPr>
          <w:sz w:val="28"/>
          <w:szCs w:val="28"/>
        </w:rPr>
        <w:t xml:space="preserve">», </w:t>
      </w:r>
      <w:r w:rsidR="00F351F6">
        <w:rPr>
          <w:sz w:val="28"/>
          <w:szCs w:val="28"/>
        </w:rPr>
        <w:t>с</w:t>
      </w:r>
      <w:r w:rsidR="00F979AA">
        <w:rPr>
          <w:sz w:val="28"/>
          <w:szCs w:val="28"/>
        </w:rPr>
        <w:t> </w:t>
      </w:r>
      <w:r w:rsidR="00F351F6">
        <w:rPr>
          <w:sz w:val="28"/>
          <w:szCs w:val="28"/>
        </w:rPr>
        <w:t>указанием должности, фамилии, инициалов и подписи лица, осуществившего проверку</w:t>
      </w:r>
      <w:r w:rsidR="006F7AAD">
        <w:rPr>
          <w:sz w:val="28"/>
          <w:szCs w:val="28"/>
        </w:rPr>
        <w:t>, а также даты визирования</w:t>
      </w:r>
      <w:r w:rsidR="00F351F6">
        <w:rPr>
          <w:sz w:val="28"/>
          <w:szCs w:val="28"/>
        </w:rPr>
        <w:t>.</w:t>
      </w:r>
    </w:p>
    <w:p w:rsidR="006444CB" w:rsidRDefault="006444CB" w:rsidP="00257D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8.1.4.2. Возвращает документы </w:t>
      </w:r>
      <w:proofErr w:type="gramStart"/>
      <w:r>
        <w:rPr>
          <w:sz w:val="28"/>
          <w:szCs w:val="28"/>
        </w:rPr>
        <w:t>с отметками подавшему их</w:t>
      </w:r>
      <w:r w:rsidR="00257DAE">
        <w:rPr>
          <w:sz w:val="28"/>
          <w:szCs w:val="28"/>
        </w:rPr>
        <w:t> </w:t>
      </w:r>
      <w:r>
        <w:rPr>
          <w:sz w:val="28"/>
          <w:szCs w:val="28"/>
        </w:rPr>
        <w:t>сельскохозяйственному товаропроизводителю для подачи заявок для участия в отборе в срок</w:t>
      </w:r>
      <w:proofErr w:type="gramEnd"/>
      <w:r>
        <w:rPr>
          <w:sz w:val="28"/>
          <w:szCs w:val="28"/>
        </w:rPr>
        <w:t>, устанавливаемый извещением министерства, согласно хронологической последовательности, в которой сельскохозяйственными товаропроизводителями были поданы соответствующие установленным требованиям документы.</w:t>
      </w:r>
    </w:p>
    <w:p w:rsidR="00B92269" w:rsidRPr="00530BBF" w:rsidRDefault="00B92269" w:rsidP="00257D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BBF">
        <w:rPr>
          <w:sz w:val="28"/>
          <w:szCs w:val="28"/>
        </w:rPr>
        <w:t>8.1.5. Передает в отдел финансирования программ и мероприятий развития АПК министерства документы, представленные сельскохозяйственными товаропроизводителями в соответствии с</w:t>
      </w:r>
      <w:r w:rsidR="00530BBF">
        <w:rPr>
          <w:sz w:val="28"/>
          <w:szCs w:val="28"/>
        </w:rPr>
        <w:t> </w:t>
      </w:r>
      <w:r w:rsidRPr="00530BBF">
        <w:rPr>
          <w:sz w:val="28"/>
          <w:szCs w:val="28"/>
        </w:rPr>
        <w:t>подпунктом 5.1 настоящего Регламента, в сроки, установленные распоряжением министерства от 05.02.2019 № 12.</w:t>
      </w:r>
    </w:p>
    <w:p w:rsidR="004210AA" w:rsidRDefault="00B92269" w:rsidP="00257D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8.1.6. Хранит</w:t>
      </w:r>
      <w:r w:rsidR="004210AA">
        <w:rPr>
          <w:sz w:val="28"/>
          <w:szCs w:val="28"/>
        </w:rPr>
        <w:t>:</w:t>
      </w:r>
    </w:p>
    <w:p w:rsidR="00B92269" w:rsidRDefault="004210AA" w:rsidP="00257D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8.1.6.1. В</w:t>
      </w:r>
      <w:r w:rsidR="00B92269">
        <w:rPr>
          <w:sz w:val="28"/>
          <w:szCs w:val="28"/>
        </w:rPr>
        <w:t>торые экземпляры справки о размере целевых средств, заявлений о перечислении субсидий, а также отчетных документов</w:t>
      </w:r>
      <w:r w:rsidR="0075154E">
        <w:rPr>
          <w:sz w:val="28"/>
          <w:szCs w:val="28"/>
        </w:rPr>
        <w:t xml:space="preserve"> –</w:t>
      </w:r>
      <w:r w:rsidR="00B92269">
        <w:rPr>
          <w:sz w:val="28"/>
          <w:szCs w:val="28"/>
        </w:rPr>
        <w:t xml:space="preserve"> </w:t>
      </w:r>
      <w:r w:rsidR="00B92269">
        <w:rPr>
          <w:sz w:val="28"/>
          <w:szCs w:val="28"/>
        </w:rPr>
        <w:lastRenderedPageBreak/>
        <w:t>в</w:t>
      </w:r>
      <w:r w:rsidR="0075154E">
        <w:rPr>
          <w:sz w:val="28"/>
          <w:szCs w:val="28"/>
        </w:rPr>
        <w:t> </w:t>
      </w:r>
      <w:r w:rsidR="00B92269">
        <w:rPr>
          <w:sz w:val="28"/>
          <w:szCs w:val="28"/>
        </w:rPr>
        <w:t>течение пяти лет со дня поступления указанных документов от сельскохозяйственного товаропроизводителя.</w:t>
      </w:r>
    </w:p>
    <w:p w:rsidR="00890E08" w:rsidRPr="00A3478C" w:rsidRDefault="004210AA" w:rsidP="00890E0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8.1.6.2. </w:t>
      </w:r>
      <w:r w:rsidR="0075154E">
        <w:rPr>
          <w:sz w:val="28"/>
          <w:szCs w:val="28"/>
        </w:rPr>
        <w:t>К</w:t>
      </w:r>
      <w:r w:rsidR="0075154E" w:rsidRPr="00A3478C">
        <w:rPr>
          <w:sz w:val="28"/>
          <w:szCs w:val="28"/>
        </w:rPr>
        <w:t>опии документов, по</w:t>
      </w:r>
      <w:r w:rsidR="0075154E">
        <w:rPr>
          <w:sz w:val="28"/>
          <w:szCs w:val="28"/>
        </w:rPr>
        <w:t> </w:t>
      </w:r>
      <w:r w:rsidR="0075154E" w:rsidRPr="00A3478C">
        <w:rPr>
          <w:sz w:val="28"/>
          <w:szCs w:val="28"/>
        </w:rPr>
        <w:t>которым выявлено наличие оснований для отказа в предоставлении субсидии</w:t>
      </w:r>
      <w:r w:rsidR="0075154E">
        <w:rPr>
          <w:sz w:val="28"/>
          <w:szCs w:val="28"/>
        </w:rPr>
        <w:t>,</w:t>
      </w:r>
      <w:r w:rsidR="0075154E" w:rsidRPr="00A3478C">
        <w:rPr>
          <w:sz w:val="28"/>
          <w:szCs w:val="28"/>
        </w:rPr>
        <w:t xml:space="preserve"> </w:t>
      </w:r>
      <w:r w:rsidR="0075154E">
        <w:rPr>
          <w:sz w:val="28"/>
          <w:szCs w:val="28"/>
        </w:rPr>
        <w:t>– в</w:t>
      </w:r>
      <w:r w:rsidR="00890E08" w:rsidRPr="00A3478C">
        <w:rPr>
          <w:sz w:val="28"/>
          <w:szCs w:val="28"/>
        </w:rPr>
        <w:t xml:space="preserve"> течение одного года со дня возврата документов сельскохозяйственному товаропроизводителю</w:t>
      </w:r>
      <w:r w:rsidR="0075154E">
        <w:rPr>
          <w:sz w:val="28"/>
          <w:szCs w:val="28"/>
        </w:rPr>
        <w:t>.</w:t>
      </w:r>
    </w:p>
    <w:p w:rsidR="00942C36" w:rsidRDefault="0075154E" w:rsidP="00257DAE">
      <w:pPr>
        <w:pStyle w:val="ab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E5BDC">
        <w:rPr>
          <w:sz w:val="28"/>
          <w:szCs w:val="28"/>
        </w:rPr>
        <w:t>. Дополнить пунктом 8–1 следующего содержания:</w:t>
      </w:r>
    </w:p>
    <w:p w:rsidR="003E5BDC" w:rsidRDefault="003E5BDC" w:rsidP="00257DAE">
      <w:pPr>
        <w:pStyle w:val="ab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«8–1. </w:t>
      </w:r>
      <w:r w:rsidRPr="00257DAE">
        <w:rPr>
          <w:sz w:val="28"/>
          <w:szCs w:val="28"/>
        </w:rPr>
        <w:t xml:space="preserve">Сельскохозяйственные товаропроизводители в </w:t>
      </w:r>
      <w:r w:rsidR="003E7066" w:rsidRPr="00257DAE">
        <w:rPr>
          <w:sz w:val="28"/>
          <w:szCs w:val="28"/>
        </w:rPr>
        <w:t>срок,</w:t>
      </w:r>
      <w:r w:rsidRPr="00257DAE">
        <w:rPr>
          <w:sz w:val="28"/>
          <w:szCs w:val="28"/>
        </w:rPr>
        <w:t xml:space="preserve"> установленн</w:t>
      </w:r>
      <w:r w:rsidR="00257DAE" w:rsidRPr="00257DAE">
        <w:rPr>
          <w:sz w:val="28"/>
          <w:szCs w:val="28"/>
        </w:rPr>
        <w:t>ый для проведения отбора</w:t>
      </w:r>
      <w:r w:rsidRPr="00257DAE">
        <w:rPr>
          <w:sz w:val="28"/>
          <w:szCs w:val="28"/>
        </w:rPr>
        <w:t>,</w:t>
      </w:r>
      <w:r>
        <w:rPr>
          <w:sz w:val="28"/>
          <w:szCs w:val="28"/>
        </w:rPr>
        <w:t xml:space="preserve"> формируют в электронной форме заявки посредством заполнения соответствующих экранных форм веб-интерфейса системы «Электронный бюд</w:t>
      </w:r>
      <w:r w:rsidR="00257DAE">
        <w:rPr>
          <w:sz w:val="28"/>
          <w:szCs w:val="28"/>
        </w:rPr>
        <w:t>ж</w:t>
      </w:r>
      <w:r>
        <w:rPr>
          <w:sz w:val="28"/>
          <w:szCs w:val="28"/>
        </w:rPr>
        <w:t>ет» и представления в систему «Электронный бюджет» электронных копий документов (документов на</w:t>
      </w:r>
      <w:r w:rsidR="00257DAE">
        <w:rPr>
          <w:sz w:val="28"/>
          <w:szCs w:val="28"/>
        </w:rPr>
        <w:t> </w:t>
      </w:r>
      <w:r>
        <w:rPr>
          <w:sz w:val="28"/>
          <w:szCs w:val="28"/>
        </w:rPr>
        <w:t>бумажном носителе, преобразованных в электронную форму путем сканирования), представление которых предусмотрено в объявлении о</w:t>
      </w:r>
      <w:r w:rsidR="00257DAE">
        <w:rPr>
          <w:sz w:val="28"/>
          <w:szCs w:val="28"/>
        </w:rPr>
        <w:t> </w:t>
      </w:r>
      <w:r>
        <w:rPr>
          <w:sz w:val="28"/>
          <w:szCs w:val="28"/>
        </w:rPr>
        <w:t>проведении отбора.</w:t>
      </w:r>
    </w:p>
    <w:p w:rsidR="003E5BDC" w:rsidRDefault="003E5BDC" w:rsidP="00257DAE">
      <w:pPr>
        <w:pStyle w:val="ab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Заявка подписывается усиленной </w:t>
      </w:r>
      <w:r w:rsidR="003A632A">
        <w:rPr>
          <w:rFonts w:eastAsia="Calibri"/>
          <w:sz w:val="28"/>
          <w:szCs w:val="28"/>
        </w:rPr>
        <w:t>квалифицированной</w:t>
      </w:r>
      <w:r>
        <w:rPr>
          <w:sz w:val="28"/>
          <w:szCs w:val="28"/>
        </w:rPr>
        <w:t xml:space="preserve"> электронной подписью руководителя сельскохозяйственного товаропроизводителя или уполномоченного им лица.</w:t>
      </w:r>
    </w:p>
    <w:p w:rsidR="003E5BDC" w:rsidRDefault="003E5BDC" w:rsidP="00257DAE">
      <w:pPr>
        <w:pStyle w:val="ab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Датой представления сельскохозяйственным товаропроизводителем заявки считается день подписания сельскохозяйственным товаропроизводителем заявки с присвоением ей регистрационного номера в системе «Электронный бюджет».</w:t>
      </w:r>
    </w:p>
    <w:p w:rsidR="00B92269" w:rsidRDefault="00B92269" w:rsidP="00257DAE">
      <w:pPr>
        <w:pStyle w:val="ab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заявку не предусмотрено».</w:t>
      </w:r>
    </w:p>
    <w:p w:rsidR="000D5EE3" w:rsidRDefault="0075154E" w:rsidP="00257DAE">
      <w:pPr>
        <w:pStyle w:val="ab"/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="003F7EEB">
        <w:rPr>
          <w:rFonts w:eastAsia="Calibri"/>
          <w:sz w:val="28"/>
          <w:szCs w:val="28"/>
        </w:rPr>
        <w:t>. Пункт 9 изложить в следующей редакции:</w:t>
      </w:r>
    </w:p>
    <w:p w:rsidR="003F7EEB" w:rsidRDefault="003F7EEB" w:rsidP="00257DAE">
      <w:pPr>
        <w:pStyle w:val="ab"/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«9. Отдел бухгалтерского учета и ревизионной работы:</w:t>
      </w:r>
    </w:p>
    <w:p w:rsidR="003F7EEB" w:rsidRDefault="003F7EEB" w:rsidP="00257DAE">
      <w:pPr>
        <w:pStyle w:val="ab"/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9.1. При осуществлении процедуры рассмотрения заявок рассматривает соблюдение условий, установ</w:t>
      </w:r>
      <w:r w:rsidR="00441DDA">
        <w:rPr>
          <w:rFonts w:eastAsia="Calibri"/>
          <w:sz w:val="28"/>
          <w:szCs w:val="28"/>
        </w:rPr>
        <w:t>л</w:t>
      </w:r>
      <w:r>
        <w:rPr>
          <w:rFonts w:eastAsia="Calibri"/>
          <w:sz w:val="28"/>
          <w:szCs w:val="28"/>
        </w:rPr>
        <w:t>енны</w:t>
      </w:r>
      <w:r w:rsidR="00441DDA">
        <w:rPr>
          <w:rFonts w:eastAsia="Calibri"/>
          <w:sz w:val="28"/>
          <w:szCs w:val="28"/>
        </w:rPr>
        <w:t>м</w:t>
      </w:r>
      <w:r>
        <w:rPr>
          <w:rFonts w:eastAsia="Calibri"/>
          <w:sz w:val="28"/>
          <w:szCs w:val="28"/>
        </w:rPr>
        <w:t xml:space="preserve"> </w:t>
      </w:r>
      <w:r w:rsidR="00441DDA">
        <w:rPr>
          <w:rFonts w:eastAsia="Calibri"/>
          <w:sz w:val="28"/>
          <w:szCs w:val="28"/>
        </w:rPr>
        <w:t>подпунктами 3.8 – 3.10</w:t>
      </w:r>
      <w:r>
        <w:rPr>
          <w:rFonts w:eastAsia="Calibri"/>
          <w:sz w:val="28"/>
          <w:szCs w:val="28"/>
        </w:rPr>
        <w:t xml:space="preserve"> Порядка, которые являются критериями отбора, а также установленны</w:t>
      </w:r>
      <w:r w:rsidR="006F071C">
        <w:rPr>
          <w:rFonts w:eastAsia="Calibri"/>
          <w:sz w:val="28"/>
          <w:szCs w:val="28"/>
        </w:rPr>
        <w:t>м</w:t>
      </w:r>
      <w:r>
        <w:rPr>
          <w:rFonts w:eastAsia="Calibri"/>
          <w:sz w:val="28"/>
          <w:szCs w:val="28"/>
        </w:rPr>
        <w:t xml:space="preserve"> подпунктами </w:t>
      </w:r>
      <w:r w:rsidRPr="00441DDA">
        <w:rPr>
          <w:rFonts w:eastAsia="Calibri"/>
          <w:sz w:val="28"/>
          <w:szCs w:val="28"/>
        </w:rPr>
        <w:t>4–1.4.</w:t>
      </w:r>
      <w:r w:rsidR="00441DDA" w:rsidRPr="00441DDA">
        <w:rPr>
          <w:rFonts w:eastAsia="Calibri"/>
          <w:sz w:val="28"/>
          <w:szCs w:val="28"/>
        </w:rPr>
        <w:t>2</w:t>
      </w:r>
      <w:r w:rsidRPr="00441DDA">
        <w:rPr>
          <w:rFonts w:eastAsia="Calibri"/>
          <w:sz w:val="28"/>
          <w:szCs w:val="28"/>
        </w:rPr>
        <w:t>.4, 4–1.4.</w:t>
      </w:r>
      <w:r w:rsidR="00441DDA" w:rsidRPr="00441DDA">
        <w:rPr>
          <w:rFonts w:eastAsia="Calibri"/>
          <w:sz w:val="28"/>
          <w:szCs w:val="28"/>
        </w:rPr>
        <w:t>2</w:t>
      </w:r>
      <w:r w:rsidRPr="00441DDA">
        <w:rPr>
          <w:rFonts w:eastAsia="Calibri"/>
          <w:sz w:val="28"/>
          <w:szCs w:val="28"/>
        </w:rPr>
        <w:t>.6</w:t>
      </w:r>
      <w:r>
        <w:rPr>
          <w:rFonts w:eastAsia="Calibri"/>
          <w:sz w:val="28"/>
          <w:szCs w:val="28"/>
        </w:rPr>
        <w:t xml:space="preserve"> Порядка.</w:t>
      </w:r>
    </w:p>
    <w:p w:rsidR="002A0A43" w:rsidRDefault="002A0A43" w:rsidP="00257DAE">
      <w:pPr>
        <w:pStyle w:val="ab"/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9.1.1. В целях осуществления проверки соблюдения (несоблюдения) сельскохозяйственным товаропроизводителем условий предоставления </w:t>
      </w:r>
      <w:r>
        <w:rPr>
          <w:rFonts w:eastAsia="Calibri"/>
          <w:sz w:val="28"/>
          <w:szCs w:val="28"/>
        </w:rPr>
        <w:lastRenderedPageBreak/>
        <w:t>субсидии, установленным в подпунктах 3.8 – 3.10 Порядка направляет запрос с приложением копий документов:</w:t>
      </w:r>
    </w:p>
    <w:p w:rsidR="002A0A43" w:rsidRDefault="002A0A43" w:rsidP="00257DAE">
      <w:pPr>
        <w:pStyle w:val="ab"/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договорам сельскохозяйственного страхования в области растениеводства в отдел развития растениеводства министерства;</w:t>
      </w:r>
    </w:p>
    <w:p w:rsidR="002A0A43" w:rsidRDefault="002A0A43" w:rsidP="00257DAE">
      <w:pPr>
        <w:pStyle w:val="ab"/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договорам сельскохозяйственного страхования в области животноводства в отдел развития животноводства министерства.</w:t>
      </w:r>
    </w:p>
    <w:p w:rsidR="002A0A43" w:rsidRDefault="002A0A43" w:rsidP="00257DAE">
      <w:pPr>
        <w:pStyle w:val="ab"/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9.1.</w:t>
      </w:r>
      <w:r w:rsidR="00407716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. В рамках межведомственного информационного взаимодействия проверяет:</w:t>
      </w:r>
    </w:p>
    <w:p w:rsidR="00407716" w:rsidRDefault="00407716" w:rsidP="00257DAE">
      <w:pPr>
        <w:pStyle w:val="ab"/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9.1.2.1. Наличие страховой организации, с которой у сельскохозяйственного товаропроизводителя заключен договор</w:t>
      </w:r>
      <w:r w:rsidR="001E44B1">
        <w:rPr>
          <w:rFonts w:eastAsia="Calibri"/>
          <w:sz w:val="28"/>
          <w:szCs w:val="28"/>
        </w:rPr>
        <w:t xml:space="preserve"> сельскохозяйственного</w:t>
      </w:r>
      <w:r>
        <w:rPr>
          <w:rFonts w:eastAsia="Calibri"/>
          <w:sz w:val="28"/>
          <w:szCs w:val="28"/>
        </w:rPr>
        <w:t xml:space="preserve"> страхования, в Едином государственном реестре субъектов страхового дела, размещенном на официальном сайте Банка России. </w:t>
      </w:r>
    </w:p>
    <w:p w:rsidR="00407716" w:rsidRDefault="009F670A" w:rsidP="00257DAE">
      <w:pPr>
        <w:pStyle w:val="ab"/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9.1.2.2. </w:t>
      </w:r>
      <w:r w:rsidR="00407716">
        <w:rPr>
          <w:rFonts w:eastAsia="Calibri"/>
          <w:sz w:val="28"/>
          <w:szCs w:val="28"/>
        </w:rPr>
        <w:t>Соблюдение условия уплаты сельскохозяйственным товаропроизводителем 50% начисленной страховой премии по договору</w:t>
      </w:r>
      <w:r w:rsidR="001E44B1">
        <w:rPr>
          <w:rFonts w:eastAsia="Calibri"/>
          <w:sz w:val="28"/>
          <w:szCs w:val="28"/>
        </w:rPr>
        <w:t xml:space="preserve"> сельскохозяйственного</w:t>
      </w:r>
      <w:r w:rsidR="00407716">
        <w:rPr>
          <w:rFonts w:eastAsia="Calibri"/>
          <w:sz w:val="28"/>
          <w:szCs w:val="28"/>
        </w:rPr>
        <w:t xml:space="preserve"> страхования</w:t>
      </w:r>
      <w:r w:rsidR="001E44B1">
        <w:rPr>
          <w:rFonts w:eastAsia="Calibri"/>
          <w:sz w:val="28"/>
          <w:szCs w:val="28"/>
        </w:rPr>
        <w:t xml:space="preserve"> путем направления соответствующего запроса на адрес электронной почты </w:t>
      </w:r>
      <w:r w:rsidR="00BF26B9">
        <w:rPr>
          <w:rFonts w:eastAsia="Calibri"/>
          <w:sz w:val="28"/>
          <w:szCs w:val="28"/>
        </w:rPr>
        <w:t>страховой организации, с которой заключен договор сельскохозяйственного страхования.</w:t>
      </w:r>
    </w:p>
    <w:p w:rsidR="00BF26B9" w:rsidRDefault="009F670A" w:rsidP="00257DAE">
      <w:pPr>
        <w:pStyle w:val="ab"/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9.1.2.3. </w:t>
      </w:r>
      <w:r w:rsidR="00BF26B9">
        <w:rPr>
          <w:rFonts w:eastAsia="Calibri"/>
          <w:sz w:val="28"/>
          <w:szCs w:val="28"/>
        </w:rPr>
        <w:t xml:space="preserve">Наличие страховой организации, с которой у сельскохозяйственного товаропроизводителя заключен договор сельскохозяйственного страхования, в Списке членов Союза «Единое объединение страховщиков агропромышленного комплекса – Национального союза </w:t>
      </w:r>
      <w:proofErr w:type="spellStart"/>
      <w:r w:rsidR="00BF26B9">
        <w:rPr>
          <w:rFonts w:eastAsia="Calibri"/>
          <w:sz w:val="28"/>
          <w:szCs w:val="28"/>
        </w:rPr>
        <w:t>агростраховщиков</w:t>
      </w:r>
      <w:proofErr w:type="spellEnd"/>
      <w:r w:rsidR="00BF26B9">
        <w:rPr>
          <w:rFonts w:eastAsia="Calibri"/>
          <w:sz w:val="28"/>
          <w:szCs w:val="28"/>
        </w:rPr>
        <w:t>» (далее – НСА), размещенном на официальном сайте НСА.</w:t>
      </w:r>
    </w:p>
    <w:p w:rsidR="00BF26B9" w:rsidRDefault="00BF26B9" w:rsidP="00257DAE">
      <w:pPr>
        <w:pStyle w:val="ab"/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9.1.2.4. Отсутствие сведений о руководителе, членах коллегиального исполнительного органа, лице, исполняющем функции единоличного исполнительного органа, или главном бухгалтере сельскохозяйственного товаропроизводителя – юридического лица или о сельскохозяйственном товаропроизводителе – индивидуальном предпринимателе в Реестре </w:t>
      </w:r>
      <w:r>
        <w:rPr>
          <w:rFonts w:eastAsia="Calibri"/>
          <w:sz w:val="28"/>
          <w:szCs w:val="28"/>
        </w:rPr>
        <w:lastRenderedPageBreak/>
        <w:t>дисквалифицированных лиц, размещенном на официальном сайте Федеральной налоговой службы Российской Федерации.</w:t>
      </w:r>
    </w:p>
    <w:p w:rsidR="00BF26B9" w:rsidRDefault="00BF26B9" w:rsidP="00257DAE">
      <w:pPr>
        <w:pStyle w:val="ab"/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="009F670A">
        <w:rPr>
          <w:rFonts w:eastAsia="Calibri"/>
          <w:sz w:val="28"/>
          <w:szCs w:val="28"/>
        </w:rPr>
        <w:t>.1.2.5. </w:t>
      </w:r>
      <w:r>
        <w:rPr>
          <w:rFonts w:eastAsia="Calibri"/>
          <w:sz w:val="28"/>
          <w:szCs w:val="28"/>
        </w:rPr>
        <w:t>При страховании сельскохозяйственных культур от</w:t>
      </w:r>
      <w:r w:rsidR="00420115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наступления события, предусмотренного абзацем пятым подпункта 1.1</w:t>
      </w:r>
      <w:r w:rsidR="00420115">
        <w:rPr>
          <w:rFonts w:eastAsia="Calibri"/>
          <w:sz w:val="28"/>
          <w:szCs w:val="28"/>
        </w:rPr>
        <w:t xml:space="preserve"> настоящего Регламента:</w:t>
      </w:r>
    </w:p>
    <w:p w:rsidR="00420115" w:rsidRDefault="00420115" w:rsidP="00257DAE">
      <w:pPr>
        <w:pStyle w:val="ab"/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принадлежность сельскохозяйственного товаропроизводителя к</w:t>
      </w:r>
      <w:r w:rsidR="00530BBF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субъектам малого предпринимательства в Едином реестре субъектов малого и среднего предпринимательства, размещенном на официальном сайте Федеральной налоговой службы Российской Федерации;</w:t>
      </w:r>
    </w:p>
    <w:p w:rsidR="00420115" w:rsidRDefault="00420115" w:rsidP="00257DAE">
      <w:pPr>
        <w:pStyle w:val="ab"/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наличие страховой организации, с которой у сельскохозяйственного товаропроизводителя заключен договор сельскохозяйственного страхования, в Перечне страховых организаций – членов НСА, соответствующих требованиям, утвержденным постановлением Правительства Российской Федерации от 23.12.2021 № 2423 «Об утверждении требований к страховым организациям, осуществляющим сельскохозяйственное страхование от риска утраты (гибели) урожая сельскохозяйственных культур, посадок многолетних насаждений в результате наступления чрезвычайной ситуации природного характера», и планирующих осуществление в соответствующем году</w:t>
      </w:r>
      <w:proofErr w:type="gramEnd"/>
      <w:r>
        <w:rPr>
          <w:rFonts w:eastAsia="Calibri"/>
          <w:sz w:val="28"/>
          <w:szCs w:val="28"/>
        </w:rPr>
        <w:t xml:space="preserve"> страхования от риска утраты (гибели) урожая сельскохозяйственных культур, посадок </w:t>
      </w:r>
      <w:r w:rsidR="00610238">
        <w:rPr>
          <w:rFonts w:eastAsia="Calibri"/>
          <w:sz w:val="28"/>
          <w:szCs w:val="28"/>
        </w:rPr>
        <w:t>многолетних насаждений в результате наступления чрезвычайной ситуации природного характера, размещенном на</w:t>
      </w:r>
      <w:r w:rsidR="009F670A">
        <w:rPr>
          <w:rFonts w:eastAsia="Calibri"/>
          <w:sz w:val="28"/>
          <w:szCs w:val="28"/>
        </w:rPr>
        <w:t> </w:t>
      </w:r>
      <w:r w:rsidR="00610238">
        <w:rPr>
          <w:rFonts w:eastAsia="Calibri"/>
          <w:sz w:val="28"/>
          <w:szCs w:val="28"/>
        </w:rPr>
        <w:t>официальном сайте НСА,</w:t>
      </w:r>
    </w:p>
    <w:p w:rsidR="00610238" w:rsidRDefault="00610238" w:rsidP="00610238">
      <w:pPr>
        <w:pStyle w:val="ab"/>
        <w:tabs>
          <w:tab w:val="left" w:pos="993"/>
        </w:tabs>
        <w:spacing w:before="240"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9.1.2</w:t>
      </w:r>
      <w:r w:rsidR="009F670A">
        <w:rPr>
          <w:rFonts w:eastAsia="Calibri"/>
          <w:sz w:val="28"/>
          <w:szCs w:val="28"/>
        </w:rPr>
        <w:t>.6. </w:t>
      </w:r>
      <w:proofErr w:type="gramStart"/>
      <w:r>
        <w:rPr>
          <w:rFonts w:eastAsia="Calibri"/>
          <w:sz w:val="28"/>
          <w:szCs w:val="28"/>
        </w:rPr>
        <w:t>Отсутствие в году, предшествующем году получения субсидии, случаев привлечения сельскохозяйственного товаропроизводителя к</w:t>
      </w:r>
      <w:r w:rsidR="00890E08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Правилами противопожарного режима в Российской Федерации, утвержденными постановлением Правительства Российской Федерации от</w:t>
      </w:r>
      <w:r w:rsidR="00530BBF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 xml:space="preserve">16.09.2020 № 1479 «Об утверждении Правил противопожарного режима </w:t>
      </w:r>
      <w:r>
        <w:rPr>
          <w:rFonts w:eastAsia="Calibri"/>
          <w:sz w:val="28"/>
          <w:szCs w:val="28"/>
        </w:rPr>
        <w:lastRenderedPageBreak/>
        <w:t>в</w:t>
      </w:r>
      <w:r w:rsidR="009F670A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Российской Федерации», путем направления соответствующего запроса в</w:t>
      </w:r>
      <w:proofErr w:type="gramEnd"/>
      <w:r w:rsidR="009F670A">
        <w:rPr>
          <w:rFonts w:eastAsia="Calibri"/>
          <w:sz w:val="28"/>
          <w:szCs w:val="28"/>
        </w:rPr>
        <w:t> </w:t>
      </w:r>
      <w:proofErr w:type="gramStart"/>
      <w:r>
        <w:rPr>
          <w:rFonts w:eastAsia="Calibri"/>
          <w:sz w:val="28"/>
          <w:szCs w:val="28"/>
        </w:rPr>
        <w:t>Главное управление МЧС России по Кировской области или, в случае если ранее указанный запрос другим отделом министерства уже был направлен в</w:t>
      </w:r>
      <w:r w:rsidR="009F670A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Главное управление МЧС России по Кировской области, путем сверки с</w:t>
      </w:r>
      <w:r w:rsidR="009F670A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 xml:space="preserve">перечнем сельскохозяйственных товаропроизводителей, </w:t>
      </w:r>
      <w:proofErr w:type="spellStart"/>
      <w:r>
        <w:rPr>
          <w:rFonts w:eastAsia="Calibri"/>
          <w:sz w:val="28"/>
          <w:szCs w:val="28"/>
        </w:rPr>
        <w:t>привлекавшихся</w:t>
      </w:r>
      <w:proofErr w:type="spellEnd"/>
      <w:r>
        <w:rPr>
          <w:rFonts w:eastAsia="Calibri"/>
          <w:sz w:val="28"/>
          <w:szCs w:val="28"/>
        </w:rPr>
        <w:t xml:space="preserve"> к</w:t>
      </w:r>
      <w:r w:rsidR="009F670A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ответственности за несоблюдение запрета на выжигание сухой травянистой растительности, стерни, пожнивных</w:t>
      </w:r>
      <w:r w:rsidR="009F670A">
        <w:rPr>
          <w:rFonts w:eastAsia="Calibri"/>
          <w:sz w:val="28"/>
          <w:szCs w:val="28"/>
        </w:rPr>
        <w:t xml:space="preserve"> остатков на землях сельскохозяйственного назначения.</w:t>
      </w:r>
      <w:proofErr w:type="gramEnd"/>
    </w:p>
    <w:p w:rsidR="003F7EEB" w:rsidRDefault="003F7EEB" w:rsidP="00257DAE">
      <w:pPr>
        <w:pStyle w:val="ab"/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9.1.</w:t>
      </w:r>
      <w:r w:rsidR="009F670A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. Оценивает заявки путем проверки по заявкам и приложенным к</w:t>
      </w:r>
      <w:r w:rsidR="00441DDA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ним документам наличия оснований для отказа в приеме заявок и</w:t>
      </w:r>
      <w:r w:rsidR="006F071C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 xml:space="preserve">предоставлении субсидии, </w:t>
      </w:r>
      <w:r w:rsidR="000218A0">
        <w:rPr>
          <w:rFonts w:eastAsia="Calibri"/>
          <w:sz w:val="28"/>
          <w:szCs w:val="28"/>
        </w:rPr>
        <w:t xml:space="preserve">перечисленных </w:t>
      </w:r>
      <w:r w:rsidR="000218A0" w:rsidRPr="000218A0">
        <w:rPr>
          <w:rFonts w:eastAsia="Calibri"/>
          <w:sz w:val="28"/>
          <w:szCs w:val="28"/>
        </w:rPr>
        <w:t xml:space="preserve">в пункте </w:t>
      </w:r>
      <w:r w:rsidR="000218A0">
        <w:rPr>
          <w:rFonts w:eastAsia="Calibri"/>
          <w:sz w:val="28"/>
          <w:szCs w:val="28"/>
        </w:rPr>
        <w:t>8 Порядка.</w:t>
      </w:r>
    </w:p>
    <w:p w:rsidR="006F071C" w:rsidRDefault="006F071C" w:rsidP="00257DAE">
      <w:pPr>
        <w:pStyle w:val="ab"/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9.1.</w:t>
      </w:r>
      <w:r w:rsidR="009F670A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>. Не позднее десяти рабочих дней со дня окончания срока подачи заявок:</w:t>
      </w:r>
    </w:p>
    <w:p w:rsidR="006F071C" w:rsidRDefault="006F071C" w:rsidP="00257DAE">
      <w:pPr>
        <w:pStyle w:val="ab"/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9.1.</w:t>
      </w:r>
      <w:r w:rsidR="009F670A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>.1. В случае выявления хотя бы одного из оснований для отказа в</w:t>
      </w:r>
      <w:r w:rsidR="003B685F">
        <w:rPr>
          <w:rFonts w:eastAsia="Calibri"/>
          <w:sz w:val="28"/>
          <w:szCs w:val="28"/>
        </w:rPr>
        <w:t> </w:t>
      </w:r>
      <w:r w:rsidR="00890E08">
        <w:rPr>
          <w:rFonts w:eastAsia="Calibri"/>
          <w:sz w:val="28"/>
          <w:szCs w:val="28"/>
        </w:rPr>
        <w:t xml:space="preserve">приеме заявок и </w:t>
      </w:r>
      <w:r>
        <w:rPr>
          <w:rFonts w:eastAsia="Calibri"/>
          <w:sz w:val="28"/>
          <w:szCs w:val="28"/>
        </w:rPr>
        <w:t>предоставлении субсидии отклоняет заявку в системе «Электронный бюджет».</w:t>
      </w:r>
    </w:p>
    <w:p w:rsidR="006F071C" w:rsidRDefault="006F071C" w:rsidP="00257DAE">
      <w:pPr>
        <w:pStyle w:val="ab"/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9.1.</w:t>
      </w:r>
      <w:r w:rsidR="009F670A">
        <w:rPr>
          <w:rFonts w:eastAsia="Calibri"/>
          <w:sz w:val="28"/>
          <w:szCs w:val="28"/>
        </w:rPr>
        <w:t>4</w:t>
      </w:r>
      <w:r w:rsidR="003B685F">
        <w:rPr>
          <w:rFonts w:eastAsia="Calibri"/>
          <w:sz w:val="28"/>
          <w:szCs w:val="28"/>
        </w:rPr>
        <w:t>.2. П</w:t>
      </w:r>
      <w:r>
        <w:rPr>
          <w:rFonts w:eastAsia="Calibri"/>
          <w:sz w:val="28"/>
          <w:szCs w:val="28"/>
        </w:rPr>
        <w:t>ри отсутствии оснований для отказа в</w:t>
      </w:r>
      <w:r w:rsidR="00890E08">
        <w:rPr>
          <w:rFonts w:eastAsia="Calibri"/>
          <w:sz w:val="28"/>
          <w:szCs w:val="28"/>
        </w:rPr>
        <w:t xml:space="preserve"> приеме заявок и </w:t>
      </w:r>
      <w:r>
        <w:rPr>
          <w:rFonts w:eastAsia="Calibri"/>
          <w:sz w:val="28"/>
          <w:szCs w:val="28"/>
        </w:rPr>
        <w:t>предоставлении субсидии:</w:t>
      </w:r>
    </w:p>
    <w:p w:rsidR="00E9684F" w:rsidRDefault="006F7AAD" w:rsidP="00257DAE">
      <w:pPr>
        <w:pStyle w:val="ab"/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9.1.4.2.1. </w:t>
      </w:r>
      <w:r>
        <w:rPr>
          <w:sz w:val="28"/>
          <w:szCs w:val="28"/>
        </w:rPr>
        <w:t>Подтверждает достоверность сведений в справке о размере целевых средств, путем проставления соответствующей отметки, с указанием должности, фамилии, инициалов и подписи лица, осуществившего проверку</w:t>
      </w:r>
      <w:r>
        <w:rPr>
          <w:rFonts w:eastAsia="Calibri"/>
          <w:sz w:val="28"/>
          <w:szCs w:val="28"/>
        </w:rPr>
        <w:t>, а также даты визирования.</w:t>
      </w:r>
    </w:p>
    <w:p w:rsidR="006F071C" w:rsidRDefault="006F071C" w:rsidP="00F8710B">
      <w:pPr>
        <w:spacing w:line="360" w:lineRule="auto"/>
        <w:ind w:right="111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9.1.</w:t>
      </w:r>
      <w:r w:rsidR="009F670A">
        <w:rPr>
          <w:rFonts w:eastAsia="Calibri"/>
          <w:sz w:val="28"/>
          <w:szCs w:val="28"/>
        </w:rPr>
        <w:t>4</w:t>
      </w:r>
      <w:r w:rsidR="003B685F">
        <w:rPr>
          <w:rFonts w:eastAsia="Calibri"/>
          <w:sz w:val="28"/>
          <w:szCs w:val="28"/>
        </w:rPr>
        <w:t>.2.</w:t>
      </w:r>
      <w:r w:rsidR="00595A6D">
        <w:rPr>
          <w:rFonts w:eastAsia="Calibri"/>
          <w:sz w:val="28"/>
          <w:szCs w:val="28"/>
        </w:rPr>
        <w:t>2</w:t>
      </w:r>
      <w:r w:rsidR="003B685F">
        <w:rPr>
          <w:rFonts w:eastAsia="Calibri"/>
          <w:sz w:val="28"/>
          <w:szCs w:val="28"/>
        </w:rPr>
        <w:t>. С</w:t>
      </w:r>
      <w:r>
        <w:rPr>
          <w:rFonts w:eastAsia="Calibri"/>
          <w:sz w:val="28"/>
          <w:szCs w:val="28"/>
        </w:rPr>
        <w:t xml:space="preserve">оставляет </w:t>
      </w:r>
      <w:r w:rsidR="006F7AAD">
        <w:rPr>
          <w:rFonts w:eastAsia="Calibri"/>
          <w:sz w:val="28"/>
          <w:szCs w:val="28"/>
        </w:rPr>
        <w:t xml:space="preserve">проект </w:t>
      </w:r>
      <w:r>
        <w:rPr>
          <w:rFonts w:eastAsia="Calibri"/>
          <w:sz w:val="28"/>
          <w:szCs w:val="28"/>
        </w:rPr>
        <w:t>реестр</w:t>
      </w:r>
      <w:r w:rsidR="006F7AAD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 xml:space="preserve"> </w:t>
      </w:r>
      <w:r w:rsidR="00F8710B" w:rsidRPr="00F8710B">
        <w:rPr>
          <w:sz w:val="28"/>
          <w:szCs w:val="28"/>
        </w:rPr>
        <w:t>получателей и сумм субсидий, предоставляемых за счет средств федера</w:t>
      </w:r>
      <w:r w:rsidR="003A632A">
        <w:rPr>
          <w:sz w:val="28"/>
          <w:szCs w:val="28"/>
        </w:rPr>
        <w:t>льного и областного бюджетов на </w:t>
      </w:r>
      <w:r w:rsidR="00F8710B" w:rsidRPr="00F8710B">
        <w:rPr>
          <w:sz w:val="28"/>
          <w:szCs w:val="28"/>
        </w:rPr>
        <w:t>возмещение части затрат на уплату страховых премий по договорам сельскохозяйственного страхования</w:t>
      </w:r>
      <w:r w:rsidR="00F8710B">
        <w:rPr>
          <w:sz w:val="28"/>
          <w:szCs w:val="28"/>
        </w:rPr>
        <w:t xml:space="preserve"> (далее – </w:t>
      </w:r>
      <w:r w:rsidR="006F7AAD">
        <w:rPr>
          <w:sz w:val="28"/>
          <w:szCs w:val="28"/>
        </w:rPr>
        <w:t xml:space="preserve">проект </w:t>
      </w:r>
      <w:r w:rsidR="00F8710B">
        <w:rPr>
          <w:sz w:val="28"/>
          <w:szCs w:val="28"/>
        </w:rPr>
        <w:t>реестр</w:t>
      </w:r>
      <w:r w:rsidR="006F7AAD">
        <w:rPr>
          <w:sz w:val="28"/>
          <w:szCs w:val="28"/>
        </w:rPr>
        <w:t>а</w:t>
      </w:r>
      <w:r w:rsidR="00F8710B">
        <w:rPr>
          <w:sz w:val="28"/>
          <w:szCs w:val="28"/>
        </w:rPr>
        <w:t>), по</w:t>
      </w:r>
      <w:r w:rsidR="006F7AAD">
        <w:rPr>
          <w:sz w:val="28"/>
          <w:szCs w:val="28"/>
        </w:rPr>
        <w:t> </w:t>
      </w:r>
      <w:r w:rsidR="00F8710B">
        <w:rPr>
          <w:sz w:val="28"/>
          <w:szCs w:val="28"/>
        </w:rPr>
        <w:t>прилагаемой форме № С</w:t>
      </w:r>
      <w:r w:rsidR="003A632A">
        <w:rPr>
          <w:sz w:val="28"/>
          <w:szCs w:val="28"/>
        </w:rPr>
        <w:t>–</w:t>
      </w:r>
      <w:r w:rsidR="00F8710B">
        <w:rPr>
          <w:sz w:val="28"/>
          <w:szCs w:val="28"/>
        </w:rPr>
        <w:t>3.</w:t>
      </w:r>
      <w:r>
        <w:rPr>
          <w:rFonts w:eastAsia="Calibri"/>
          <w:sz w:val="28"/>
          <w:szCs w:val="28"/>
        </w:rPr>
        <w:t xml:space="preserve"> </w:t>
      </w:r>
    </w:p>
    <w:p w:rsidR="00393078" w:rsidRDefault="00F8710B" w:rsidP="00F8710B">
      <w:pPr>
        <w:spacing w:line="360" w:lineRule="auto"/>
        <w:ind w:right="111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9.1.4.2.</w:t>
      </w:r>
      <w:r w:rsidR="00595A6D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.</w:t>
      </w:r>
      <w:r w:rsidR="003B685F">
        <w:rPr>
          <w:rFonts w:eastAsia="Calibri"/>
          <w:sz w:val="28"/>
          <w:szCs w:val="28"/>
        </w:rPr>
        <w:t xml:space="preserve"> Осуществляет:</w:t>
      </w:r>
    </w:p>
    <w:p w:rsidR="003B685F" w:rsidRDefault="00DC7E17" w:rsidP="00F8710B">
      <w:pPr>
        <w:spacing w:line="360" w:lineRule="auto"/>
        <w:ind w:right="111"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а</w:t>
      </w:r>
      <w:r w:rsidR="003B685F">
        <w:rPr>
          <w:rFonts w:eastAsia="Calibri"/>
          <w:sz w:val="28"/>
          <w:szCs w:val="28"/>
        </w:rPr>
        <w:t>втоматическое формирование протокола рассмотрения заявок на</w:t>
      </w:r>
      <w:r w:rsidR="006F7AAD">
        <w:rPr>
          <w:rFonts w:eastAsia="Calibri"/>
          <w:sz w:val="28"/>
          <w:szCs w:val="28"/>
        </w:rPr>
        <w:t> </w:t>
      </w:r>
      <w:r w:rsidR="003B685F">
        <w:rPr>
          <w:rFonts w:eastAsia="Calibri"/>
          <w:sz w:val="28"/>
          <w:szCs w:val="28"/>
        </w:rPr>
        <w:t xml:space="preserve">едином портале на основании результатов рассмотрения заявок </w:t>
      </w:r>
      <w:r w:rsidR="003B685F">
        <w:rPr>
          <w:rFonts w:eastAsia="Calibri"/>
          <w:sz w:val="28"/>
          <w:szCs w:val="28"/>
        </w:rPr>
        <w:lastRenderedPageBreak/>
        <w:t>и</w:t>
      </w:r>
      <w:r w:rsidR="006F7AAD">
        <w:rPr>
          <w:rFonts w:eastAsia="Calibri"/>
          <w:sz w:val="28"/>
          <w:szCs w:val="28"/>
        </w:rPr>
        <w:t> </w:t>
      </w:r>
      <w:r w:rsidR="003B685F">
        <w:rPr>
          <w:rFonts w:eastAsia="Calibri"/>
          <w:sz w:val="28"/>
          <w:szCs w:val="28"/>
        </w:rPr>
        <w:t>направление на подписание его усиленной квалифицированной электронной подписью министра (заместителя министра) в системе «Электронный бюджет», а также размещение указанного протокола на</w:t>
      </w:r>
      <w:r w:rsidR="006F7AAD">
        <w:rPr>
          <w:rFonts w:eastAsia="Calibri"/>
          <w:sz w:val="28"/>
          <w:szCs w:val="28"/>
        </w:rPr>
        <w:t> </w:t>
      </w:r>
      <w:r w:rsidR="003B685F">
        <w:rPr>
          <w:rFonts w:eastAsia="Calibri"/>
          <w:sz w:val="28"/>
          <w:szCs w:val="28"/>
        </w:rPr>
        <w:t>едином портале не позднее первого рабочего дня, следующего за днем его подписания;</w:t>
      </w:r>
      <w:proofErr w:type="gramEnd"/>
    </w:p>
    <w:p w:rsidR="00DC7E17" w:rsidRDefault="003B685F" w:rsidP="00DC7E17">
      <w:pPr>
        <w:spacing w:line="360" w:lineRule="auto"/>
        <w:ind w:right="111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ранжирование поступивших заявок, исходя из очередности поступления заявок;</w:t>
      </w:r>
    </w:p>
    <w:p w:rsidR="00DC7E17" w:rsidRDefault="003B685F" w:rsidP="00DC7E17">
      <w:pPr>
        <w:spacing w:line="360" w:lineRule="auto"/>
        <w:ind w:right="111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автоматическое формирование протокола подведения итогов отбора на едином портале на основании результатов определения победителя (победителей) отбора и направление на подписание его усиленной квалифи</w:t>
      </w:r>
      <w:r w:rsidR="00DC7E17">
        <w:rPr>
          <w:rFonts w:eastAsia="Calibri"/>
          <w:sz w:val="28"/>
          <w:szCs w:val="28"/>
        </w:rPr>
        <w:t>цированной электронной подписью министра (заместителя министра) в системе «Электронный бюджет», а также размещение указанного протокола на едином портале не позднее первого рабочего дня, следующего за днем его подписания.</w:t>
      </w:r>
    </w:p>
    <w:p w:rsidR="003B685F" w:rsidRDefault="00DC7E17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9.1.4.2.</w:t>
      </w:r>
      <w:r w:rsidR="00595A6D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</w:t>
      </w:r>
      <w:proofErr w:type="gramStart"/>
      <w:r>
        <w:rPr>
          <w:rFonts w:eastAsia="Calibri"/>
          <w:sz w:val="28"/>
          <w:szCs w:val="28"/>
        </w:rPr>
        <w:t>Формирует проект соглашения о предоставлении субсидии в системе «Электронный бюджет»</w:t>
      </w:r>
      <w:r w:rsidR="00352433">
        <w:rPr>
          <w:rFonts w:eastAsia="Calibri"/>
          <w:sz w:val="28"/>
          <w:szCs w:val="28"/>
        </w:rPr>
        <w:t xml:space="preserve"> по </w:t>
      </w:r>
      <w:r w:rsidR="00352433">
        <w:rPr>
          <w:spacing w:val="-2"/>
          <w:sz w:val="28"/>
          <w:szCs w:val="28"/>
        </w:rPr>
        <w:t xml:space="preserve">субсидии на </w:t>
      </w:r>
      <w:r w:rsidR="00352433">
        <w:rPr>
          <w:sz w:val="28"/>
          <w:szCs w:val="28"/>
        </w:rPr>
        <w:t>возмещение части затрат сельскохозяйственных товаропроизводителей на уплату страховых премий по договорам сельскохозяйственного страхования (далее – проект соглашения), включает в проект соглашения значения результатов предоставления субсидии</w:t>
      </w:r>
      <w:r w:rsidR="00E9684F">
        <w:rPr>
          <w:sz w:val="28"/>
          <w:szCs w:val="28"/>
        </w:rPr>
        <w:t>,</w:t>
      </w:r>
      <w:r w:rsidR="00352433">
        <w:rPr>
          <w:sz w:val="28"/>
          <w:szCs w:val="28"/>
        </w:rPr>
        <w:t xml:space="preserve"> сумму субсидии, подлежащую предоставлению сельскохозяйственному товаропроизводителю</w:t>
      </w:r>
      <w:r w:rsidR="00E9684F">
        <w:rPr>
          <w:sz w:val="28"/>
          <w:szCs w:val="28"/>
        </w:rPr>
        <w:t>, а также вносит банковские реквизиты сельскохозяйственного товаропроизводителя и министерства.</w:t>
      </w:r>
      <w:proofErr w:type="gramEnd"/>
    </w:p>
    <w:p w:rsidR="000B7FEB" w:rsidRDefault="000B7FEB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>9.2. Представляет проект реестра на согласование:</w:t>
      </w:r>
    </w:p>
    <w:p w:rsidR="000B7FEB" w:rsidRDefault="000B7FEB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9.2.1. С целью подтверждения соответствия сельскохозяйственного товаропроизводителя </w:t>
      </w:r>
      <w:r w:rsidR="00206E23">
        <w:rPr>
          <w:sz w:val="28"/>
          <w:szCs w:val="28"/>
        </w:rPr>
        <w:t>категориям</w:t>
      </w:r>
      <w:r>
        <w:rPr>
          <w:sz w:val="28"/>
          <w:szCs w:val="28"/>
        </w:rPr>
        <w:t xml:space="preserve">, установленным пунктом 2–1 Порядка, условиям, установленным </w:t>
      </w:r>
      <w:r w:rsidR="00E63791">
        <w:rPr>
          <w:sz w:val="28"/>
          <w:szCs w:val="28"/>
        </w:rPr>
        <w:t xml:space="preserve">подпунктами </w:t>
      </w:r>
      <w:r w:rsidR="00162DE3" w:rsidRPr="00393078">
        <w:rPr>
          <w:sz w:val="28"/>
          <w:szCs w:val="28"/>
        </w:rPr>
        <w:t>4–1.4.2.1 – 4–1.4.2.3, 4–1.4.2.5,       4–1.4.2.7, 4–1.4.2.8,</w:t>
      </w:r>
      <w:r w:rsidR="00E63791" w:rsidRPr="00393078">
        <w:rPr>
          <w:sz w:val="28"/>
          <w:szCs w:val="28"/>
        </w:rPr>
        <w:t xml:space="preserve"> 4–1.4.3</w:t>
      </w:r>
      <w:r w:rsidR="00E63791">
        <w:rPr>
          <w:sz w:val="28"/>
          <w:szCs w:val="28"/>
        </w:rPr>
        <w:t xml:space="preserve"> Порядка, а</w:t>
      </w:r>
      <w:r w:rsidR="00206E23">
        <w:rPr>
          <w:sz w:val="28"/>
          <w:szCs w:val="28"/>
        </w:rPr>
        <w:t> </w:t>
      </w:r>
      <w:r w:rsidR="00E63791">
        <w:rPr>
          <w:sz w:val="28"/>
          <w:szCs w:val="28"/>
        </w:rPr>
        <w:t>также с</w:t>
      </w:r>
      <w:r w:rsidR="00206E23">
        <w:rPr>
          <w:sz w:val="28"/>
          <w:szCs w:val="28"/>
        </w:rPr>
        <w:t> </w:t>
      </w:r>
      <w:r w:rsidR="00E63791">
        <w:rPr>
          <w:sz w:val="28"/>
          <w:szCs w:val="28"/>
        </w:rPr>
        <w:t>целью согласования суммы субсидии</w:t>
      </w:r>
      <w:r w:rsidR="00206E23">
        <w:rPr>
          <w:sz w:val="28"/>
          <w:szCs w:val="28"/>
        </w:rPr>
        <w:t>, причитающейся к выплате сельскохозяйственному товаропроизводителю, в отдел финансирования программ и мероприятий развития АПК министерства.</w:t>
      </w:r>
    </w:p>
    <w:p w:rsidR="00206E23" w:rsidRDefault="00206E23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9.2.2. С целью подтверждения соответствия сельскохозяйственного товаропроизводителя требованиям к сельскохозяйственному товаропроизводителю, установленным подпунктами 3.8 – 3.10 Порядка:</w:t>
      </w:r>
    </w:p>
    <w:p w:rsidR="00206E23" w:rsidRDefault="00206E23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договорам сельскохозяйственного страхования в области растениеводства – в отдел развития растениеводства министерства;</w:t>
      </w:r>
    </w:p>
    <w:p w:rsidR="00206E23" w:rsidRDefault="00206E23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договорам сельскохозяйственного страхования в области животноводства – в отдел развития животноводства министерства.</w:t>
      </w:r>
    </w:p>
    <w:p w:rsidR="00352433" w:rsidRDefault="00352433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47742F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47742F">
        <w:rPr>
          <w:sz w:val="28"/>
          <w:szCs w:val="28"/>
        </w:rPr>
        <w:t xml:space="preserve">После согласования </w:t>
      </w:r>
      <w:r>
        <w:rPr>
          <w:sz w:val="28"/>
          <w:szCs w:val="28"/>
        </w:rPr>
        <w:t>проект</w:t>
      </w:r>
      <w:r w:rsidR="0047742F">
        <w:rPr>
          <w:sz w:val="28"/>
          <w:szCs w:val="28"/>
        </w:rPr>
        <w:t>а</w:t>
      </w:r>
      <w:r>
        <w:rPr>
          <w:sz w:val="28"/>
          <w:szCs w:val="28"/>
        </w:rPr>
        <w:t xml:space="preserve"> реестра </w:t>
      </w:r>
      <w:r w:rsidR="0047742F">
        <w:rPr>
          <w:sz w:val="28"/>
          <w:szCs w:val="28"/>
        </w:rPr>
        <w:t xml:space="preserve">с отделами министерства представляет его </w:t>
      </w:r>
      <w:r>
        <w:rPr>
          <w:sz w:val="28"/>
          <w:szCs w:val="28"/>
        </w:rPr>
        <w:t>на подписание уполномоченным должностным лицам министерства</w:t>
      </w:r>
      <w:r w:rsidR="0047742F">
        <w:rPr>
          <w:sz w:val="28"/>
          <w:szCs w:val="28"/>
        </w:rPr>
        <w:t xml:space="preserve"> (министру или заместителю министра)</w:t>
      </w:r>
      <w:r>
        <w:rPr>
          <w:sz w:val="28"/>
          <w:szCs w:val="28"/>
        </w:rPr>
        <w:t>.</w:t>
      </w:r>
    </w:p>
    <w:p w:rsidR="004D3B42" w:rsidRDefault="004D3B42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9.4. В течение восьми рабочих дней со дня подписания </w:t>
      </w:r>
      <w:r>
        <w:rPr>
          <w:rFonts w:eastAsia="Calibri"/>
          <w:sz w:val="28"/>
          <w:szCs w:val="28"/>
        </w:rPr>
        <w:t xml:space="preserve">реестра </w:t>
      </w:r>
      <w:r w:rsidRPr="00F8710B">
        <w:rPr>
          <w:sz w:val="28"/>
          <w:szCs w:val="28"/>
        </w:rPr>
        <w:t>получателей и сумм субсидий, предоставляемых за счет средств федерального и областного бюджетов на возмещение части затрат на уплату страховых премий по договорам сельскохозяйственного страхования</w:t>
      </w:r>
      <w:r>
        <w:rPr>
          <w:sz w:val="28"/>
          <w:szCs w:val="28"/>
        </w:rPr>
        <w:t xml:space="preserve"> </w:t>
      </w:r>
      <w:r w:rsidR="00D22462">
        <w:rPr>
          <w:sz w:val="28"/>
          <w:szCs w:val="28"/>
        </w:rPr>
        <w:t xml:space="preserve">   </w:t>
      </w:r>
      <w:r>
        <w:rPr>
          <w:sz w:val="28"/>
          <w:szCs w:val="28"/>
        </w:rPr>
        <w:t>(далее – реестр):</w:t>
      </w:r>
    </w:p>
    <w:p w:rsidR="005D1777" w:rsidRDefault="004D3B42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9.4.1. </w:t>
      </w:r>
      <w:proofErr w:type="gramStart"/>
      <w:r>
        <w:rPr>
          <w:sz w:val="28"/>
          <w:szCs w:val="28"/>
        </w:rPr>
        <w:t>Готовит на основании рее</w:t>
      </w:r>
      <w:r w:rsidR="005D1777">
        <w:rPr>
          <w:sz w:val="28"/>
          <w:szCs w:val="28"/>
        </w:rPr>
        <w:t>стра проекты платежных документов, предусматривающие перечисление сумм субсидий на расчетные счета страховых организаций, открытые ими в учреждениях Центрального банка Российской Федерации или кредитных организациях, в пределах неиспользованного остатка объема субсидии, установленного сводной бюджетной росписью областного бюджета.</w:t>
      </w:r>
      <w:proofErr w:type="gramEnd"/>
    </w:p>
    <w:p w:rsidR="005D1777" w:rsidRDefault="005D1777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>9.4.2. Представляет проекты платежных документов на подписание уполномоченным должностным лицам министерства.</w:t>
      </w:r>
    </w:p>
    <w:p w:rsidR="00D22462" w:rsidRDefault="005D1777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>9.4.3. Представляет реестр и платежные документы для исполнения в</w:t>
      </w:r>
      <w:r w:rsidR="00D22462">
        <w:rPr>
          <w:sz w:val="28"/>
          <w:szCs w:val="28"/>
        </w:rPr>
        <w:t> </w:t>
      </w:r>
      <w:r>
        <w:rPr>
          <w:sz w:val="28"/>
          <w:szCs w:val="28"/>
        </w:rPr>
        <w:t>министерство финансов Кировской области</w:t>
      </w:r>
      <w:r w:rsidR="00D22462">
        <w:rPr>
          <w:sz w:val="28"/>
          <w:szCs w:val="28"/>
        </w:rPr>
        <w:t xml:space="preserve"> в соответствии:</w:t>
      </w:r>
    </w:p>
    <w:p w:rsidR="00D22462" w:rsidRDefault="00D22462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хронологической последовательностью представления заявок, соответствующих установленным требованиям;</w:t>
      </w:r>
    </w:p>
    <w:p w:rsidR="005D1777" w:rsidRDefault="00D22462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кассовым планом.</w:t>
      </w:r>
    </w:p>
    <w:p w:rsidR="00687EE6" w:rsidRDefault="00687EE6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9.5. После исполнения платежных документов министерством финансов Кировской области не позднее следующего рабочего дня </w:t>
      </w:r>
      <w:r>
        <w:rPr>
          <w:sz w:val="28"/>
          <w:szCs w:val="28"/>
        </w:rPr>
        <w:lastRenderedPageBreak/>
        <w:t>указывает в реестре реквизиты платежных документов, на основании которых произведено перечисление субсидий.</w:t>
      </w:r>
    </w:p>
    <w:p w:rsidR="00A3478C" w:rsidRDefault="005D1777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687EE6">
        <w:rPr>
          <w:sz w:val="28"/>
          <w:szCs w:val="28"/>
        </w:rPr>
        <w:t>6</w:t>
      </w:r>
      <w:r>
        <w:rPr>
          <w:sz w:val="28"/>
          <w:szCs w:val="28"/>
        </w:rPr>
        <w:t xml:space="preserve">. Хранит в течение </w:t>
      </w:r>
      <w:r w:rsidR="00687EE6">
        <w:rPr>
          <w:sz w:val="28"/>
          <w:szCs w:val="28"/>
        </w:rPr>
        <w:t>трех</w:t>
      </w:r>
      <w:r>
        <w:rPr>
          <w:sz w:val="28"/>
          <w:szCs w:val="28"/>
        </w:rPr>
        <w:t xml:space="preserve"> лет со дня </w:t>
      </w:r>
      <w:r w:rsidR="00687EE6">
        <w:rPr>
          <w:sz w:val="28"/>
          <w:szCs w:val="28"/>
        </w:rPr>
        <w:t>перечисления субсидии</w:t>
      </w:r>
      <w:r>
        <w:rPr>
          <w:sz w:val="28"/>
          <w:szCs w:val="28"/>
        </w:rPr>
        <w:t xml:space="preserve"> реестр</w:t>
      </w:r>
      <w:r w:rsidR="00687EE6">
        <w:rPr>
          <w:sz w:val="28"/>
          <w:szCs w:val="28"/>
        </w:rPr>
        <w:t xml:space="preserve"> и</w:t>
      </w:r>
      <w:r w:rsidR="003A632A">
        <w:rPr>
          <w:sz w:val="28"/>
          <w:szCs w:val="28"/>
        </w:rPr>
        <w:t> </w:t>
      </w:r>
      <w:r w:rsidR="00687EE6">
        <w:rPr>
          <w:sz w:val="28"/>
          <w:szCs w:val="28"/>
        </w:rPr>
        <w:t>документы, установленные подпунктом 5.4</w:t>
      </w:r>
      <w:r>
        <w:rPr>
          <w:sz w:val="28"/>
          <w:szCs w:val="28"/>
        </w:rPr>
        <w:t xml:space="preserve"> </w:t>
      </w:r>
      <w:r w:rsidR="00687EE6">
        <w:rPr>
          <w:sz w:val="28"/>
          <w:szCs w:val="28"/>
        </w:rPr>
        <w:t>настоящего Регламента.</w:t>
      </w:r>
    </w:p>
    <w:p w:rsidR="00A3478C" w:rsidRDefault="00A3478C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>9.7. В случае выявления после предоставления субсидии по фактам проверок, проведенных главным распорядителем, уполномоченным органом государственного финансового кон</w:t>
      </w:r>
      <w:r w:rsidR="0057413E">
        <w:rPr>
          <w:sz w:val="28"/>
          <w:szCs w:val="28"/>
        </w:rPr>
        <w:t>т</w:t>
      </w:r>
      <w:r>
        <w:rPr>
          <w:sz w:val="28"/>
          <w:szCs w:val="28"/>
        </w:rPr>
        <w:t>роля, хотя бы одного из оснований для отказа в предоставлении субсидии, установленных подпунктом 9.1.3 настоящего Регламента:</w:t>
      </w:r>
    </w:p>
    <w:p w:rsidR="0057413E" w:rsidRPr="00FC3E3C" w:rsidRDefault="00A3478C" w:rsidP="005741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13E">
        <w:rPr>
          <w:rFonts w:ascii="Times New Roman" w:hAnsi="Times New Roman" w:cs="Times New Roman"/>
          <w:sz w:val="28"/>
          <w:szCs w:val="28"/>
        </w:rPr>
        <w:t>9.7.</w:t>
      </w:r>
      <w:r w:rsidR="0075154E">
        <w:rPr>
          <w:rFonts w:ascii="Times New Roman" w:hAnsi="Times New Roman" w:cs="Times New Roman"/>
          <w:sz w:val="28"/>
          <w:szCs w:val="28"/>
        </w:rPr>
        <w:t>1</w:t>
      </w:r>
      <w:r w:rsidRPr="0057413E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7413E" w:rsidRPr="00715201">
        <w:rPr>
          <w:rFonts w:ascii="Times New Roman" w:hAnsi="Times New Roman" w:cs="Times New Roman"/>
          <w:sz w:val="28"/>
          <w:szCs w:val="28"/>
        </w:rPr>
        <w:t xml:space="preserve">В течение тридцати рабочих дней со дня получения министерством информации о выявленном нарушении готовит и направляет получателю субсидии письмо </w:t>
      </w:r>
      <w:proofErr w:type="gramStart"/>
      <w:r w:rsidR="0057413E" w:rsidRPr="00715201">
        <w:rPr>
          <w:rFonts w:ascii="Times New Roman" w:hAnsi="Times New Roman" w:cs="Times New Roman"/>
          <w:sz w:val="28"/>
          <w:szCs w:val="28"/>
        </w:rPr>
        <w:t>с требованием о возврате субсидии в областной бюджет в течение тридцати дней со дня</w:t>
      </w:r>
      <w:proofErr w:type="gramEnd"/>
      <w:r w:rsidR="0057413E" w:rsidRPr="00715201">
        <w:rPr>
          <w:rFonts w:ascii="Times New Roman" w:hAnsi="Times New Roman" w:cs="Times New Roman"/>
          <w:sz w:val="28"/>
          <w:szCs w:val="28"/>
        </w:rPr>
        <w:t xml:space="preserve"> получения такого</w:t>
      </w:r>
      <w:r w:rsidR="0057413E" w:rsidRPr="005F0871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="0057413E" w:rsidRPr="00715201">
        <w:rPr>
          <w:rFonts w:ascii="Times New Roman" w:hAnsi="Times New Roman" w:cs="Times New Roman"/>
          <w:sz w:val="28"/>
          <w:szCs w:val="28"/>
        </w:rPr>
        <w:t>письма.</w:t>
      </w:r>
    </w:p>
    <w:p w:rsidR="004D3B42" w:rsidRDefault="0057413E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>9.7.</w:t>
      </w:r>
      <w:r w:rsidR="0075154E">
        <w:rPr>
          <w:sz w:val="28"/>
          <w:szCs w:val="28"/>
        </w:rPr>
        <w:t>2</w:t>
      </w:r>
      <w:r>
        <w:rPr>
          <w:sz w:val="28"/>
          <w:szCs w:val="28"/>
        </w:rPr>
        <w:t xml:space="preserve">. В случае невозврата в установленный срок в областной бюджет такой субсидии направляет </w:t>
      </w:r>
      <w:r w:rsidR="003253F8">
        <w:rPr>
          <w:sz w:val="28"/>
          <w:szCs w:val="28"/>
        </w:rPr>
        <w:t>в течение одного месяца после истечения установленного подпунктом 9.7.</w:t>
      </w:r>
      <w:r w:rsidR="0075154E">
        <w:rPr>
          <w:sz w:val="28"/>
          <w:szCs w:val="28"/>
        </w:rPr>
        <w:t>1</w:t>
      </w:r>
      <w:r w:rsidR="003253F8">
        <w:rPr>
          <w:sz w:val="28"/>
          <w:szCs w:val="28"/>
        </w:rPr>
        <w:t xml:space="preserve"> настоящего Регламента, </w:t>
      </w:r>
      <w:r>
        <w:rPr>
          <w:sz w:val="28"/>
          <w:szCs w:val="28"/>
        </w:rPr>
        <w:t>в отдел правового обеспечения министерства</w:t>
      </w:r>
      <w:r w:rsidR="003253F8">
        <w:rPr>
          <w:sz w:val="28"/>
          <w:szCs w:val="28"/>
        </w:rPr>
        <w:t xml:space="preserve"> информацию для подготовки и направления искового заявления в соответствующий суд о взыскании суммы субсидии в областной бюджет.</w:t>
      </w:r>
      <w:r w:rsidR="004D3B42">
        <w:rPr>
          <w:sz w:val="28"/>
          <w:szCs w:val="28"/>
        </w:rPr>
        <w:t xml:space="preserve"> </w:t>
      </w:r>
    </w:p>
    <w:p w:rsidR="003253F8" w:rsidRDefault="0075154E" w:rsidP="00DC7E17">
      <w:pPr>
        <w:spacing w:line="360" w:lineRule="auto"/>
        <w:ind w:right="111"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9.7.3</w:t>
      </w:r>
      <w:r w:rsidR="003253F8">
        <w:rPr>
          <w:sz w:val="28"/>
          <w:szCs w:val="28"/>
        </w:rPr>
        <w:t xml:space="preserve">. </w:t>
      </w:r>
      <w:r w:rsidR="003253F8" w:rsidRPr="00FC3E3C">
        <w:rPr>
          <w:rFonts w:eastAsia="Calibri"/>
          <w:sz w:val="28"/>
          <w:szCs w:val="28"/>
        </w:rPr>
        <w:t xml:space="preserve">В случае </w:t>
      </w:r>
      <w:proofErr w:type="spellStart"/>
      <w:r w:rsidR="003253F8" w:rsidRPr="00FC3E3C">
        <w:rPr>
          <w:rFonts w:eastAsia="Calibri"/>
          <w:sz w:val="28"/>
          <w:szCs w:val="28"/>
        </w:rPr>
        <w:t>недостижения</w:t>
      </w:r>
      <w:proofErr w:type="spellEnd"/>
      <w:r w:rsidR="003253F8" w:rsidRPr="00FC3E3C">
        <w:rPr>
          <w:rFonts w:eastAsia="Calibri"/>
          <w:sz w:val="28"/>
          <w:szCs w:val="28"/>
        </w:rPr>
        <w:t xml:space="preserve"> по состоянию на 31 декабря отчетного финансового года результатов предоставления субсидии, установленных соглашением</w:t>
      </w:r>
      <w:r w:rsidR="003253F8">
        <w:rPr>
          <w:rFonts w:eastAsia="Calibri"/>
          <w:sz w:val="28"/>
          <w:szCs w:val="28"/>
        </w:rPr>
        <w:t xml:space="preserve"> </w:t>
      </w:r>
      <w:r w:rsidR="003253F8" w:rsidRPr="00715201">
        <w:rPr>
          <w:rFonts w:eastAsia="Calibri"/>
          <w:sz w:val="28"/>
          <w:szCs w:val="28"/>
        </w:rPr>
        <w:t>о предоставлении субсидии</w:t>
      </w:r>
      <w:r w:rsidR="003253F8" w:rsidRPr="00FC3E3C">
        <w:rPr>
          <w:rFonts w:eastAsia="Calibri"/>
          <w:sz w:val="28"/>
          <w:szCs w:val="28"/>
        </w:rPr>
        <w:t xml:space="preserve">, возврат средств в областной бюджет </w:t>
      </w:r>
      <w:r w:rsidR="003253F8">
        <w:rPr>
          <w:rFonts w:eastAsia="Calibri"/>
          <w:sz w:val="28"/>
          <w:szCs w:val="28"/>
        </w:rPr>
        <w:t xml:space="preserve">сельскохозяйственным товаропроизводителем </w:t>
      </w:r>
      <w:r w:rsidR="003253F8" w:rsidRPr="00FC3E3C">
        <w:rPr>
          <w:rFonts w:eastAsia="Calibri"/>
          <w:sz w:val="28"/>
          <w:szCs w:val="28"/>
        </w:rPr>
        <w:t>осуществляется в</w:t>
      </w:r>
      <w:r w:rsidR="003253F8">
        <w:rPr>
          <w:rFonts w:eastAsia="Calibri"/>
          <w:sz w:val="28"/>
          <w:szCs w:val="28"/>
        </w:rPr>
        <w:t> соответствии с Порядком.</w:t>
      </w:r>
    </w:p>
    <w:p w:rsidR="003253F8" w:rsidRDefault="003253F8" w:rsidP="00DC7E17">
      <w:pPr>
        <w:spacing w:line="360" w:lineRule="auto"/>
        <w:ind w:right="111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9.8. На основании документов для получения субсидии, представленных сельскохозяйственными товаропроизводителями в</w:t>
      </w:r>
      <w:r w:rsidR="00A83341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 xml:space="preserve">соответствии с пунктом 5.4 настоящего Регламента, по которым было произведено перечисление субсидий, и платежных документов, </w:t>
      </w:r>
      <w:r>
        <w:rPr>
          <w:rFonts w:eastAsia="Calibri"/>
          <w:sz w:val="28"/>
          <w:szCs w:val="28"/>
        </w:rPr>
        <w:lastRenderedPageBreak/>
        <w:t>предусматривающих перечисление субсидий, составляет и представляет в</w:t>
      </w:r>
      <w:r w:rsidR="00A83341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Минсельхоз России</w:t>
      </w:r>
      <w:r w:rsidR="00A83341">
        <w:rPr>
          <w:rFonts w:eastAsia="Calibri"/>
          <w:sz w:val="28"/>
          <w:szCs w:val="28"/>
        </w:rPr>
        <w:t>:</w:t>
      </w:r>
    </w:p>
    <w:p w:rsidR="0075154E" w:rsidRDefault="00A83341" w:rsidP="0075154E">
      <w:pPr>
        <w:spacing w:line="360" w:lineRule="auto"/>
        <w:ind w:right="111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9.8.1. Еженедельно по четвергам:</w:t>
      </w:r>
    </w:p>
    <w:p w:rsidR="00683A08" w:rsidRPr="0075154E" w:rsidRDefault="00A83341" w:rsidP="0075154E">
      <w:pPr>
        <w:spacing w:line="360" w:lineRule="auto"/>
        <w:ind w:right="111" w:firstLine="709"/>
        <w:jc w:val="both"/>
        <w:rPr>
          <w:sz w:val="28"/>
          <w:szCs w:val="28"/>
        </w:rPr>
      </w:pPr>
      <w:r w:rsidRPr="0075154E">
        <w:rPr>
          <w:rFonts w:eastAsia="Calibri"/>
          <w:sz w:val="28"/>
          <w:szCs w:val="28"/>
        </w:rPr>
        <w:t>9.8.1.1.</w:t>
      </w:r>
      <w:r w:rsidR="00890E08" w:rsidRPr="0075154E">
        <w:rPr>
          <w:rFonts w:eastAsia="Calibri"/>
          <w:sz w:val="28"/>
          <w:szCs w:val="28"/>
        </w:rPr>
        <w:t> </w:t>
      </w:r>
      <w:proofErr w:type="gramStart"/>
      <w:r w:rsidRPr="0075154E">
        <w:rPr>
          <w:rFonts w:eastAsia="Calibri"/>
          <w:sz w:val="28"/>
          <w:szCs w:val="28"/>
        </w:rPr>
        <w:t>Сводную информацию по страхованию с государственной поддержкой урожая сельскохозяйственных культур и посадок многолетних насаждений</w:t>
      </w:r>
      <w:r w:rsidR="00FF4A5B" w:rsidRPr="0075154E">
        <w:rPr>
          <w:rFonts w:eastAsia="Calibri"/>
          <w:sz w:val="28"/>
          <w:szCs w:val="28"/>
        </w:rPr>
        <w:t>,</w:t>
      </w:r>
      <w:r w:rsidRPr="0075154E">
        <w:rPr>
          <w:rFonts w:eastAsia="Calibri"/>
          <w:sz w:val="28"/>
          <w:szCs w:val="28"/>
        </w:rPr>
        <w:t xml:space="preserve"> </w:t>
      </w:r>
      <w:r w:rsidR="00683A08" w:rsidRPr="0075154E">
        <w:rPr>
          <w:rFonts w:eastAsia="Calibri"/>
          <w:sz w:val="28"/>
          <w:szCs w:val="28"/>
        </w:rPr>
        <w:t>по ф</w:t>
      </w:r>
      <w:r w:rsidRPr="0075154E">
        <w:rPr>
          <w:rFonts w:eastAsia="Calibri"/>
          <w:sz w:val="28"/>
          <w:szCs w:val="28"/>
        </w:rPr>
        <w:t>орм</w:t>
      </w:r>
      <w:r w:rsidR="00683A08" w:rsidRPr="0075154E">
        <w:rPr>
          <w:rFonts w:eastAsia="Calibri"/>
          <w:sz w:val="28"/>
          <w:szCs w:val="28"/>
        </w:rPr>
        <w:t>е</w:t>
      </w:r>
      <w:r w:rsidRPr="0075154E">
        <w:rPr>
          <w:rFonts w:eastAsia="Calibri"/>
          <w:sz w:val="28"/>
          <w:szCs w:val="28"/>
        </w:rPr>
        <w:t xml:space="preserve"> ГП-71УР</w:t>
      </w:r>
      <w:r w:rsidR="00683A08" w:rsidRPr="0075154E">
        <w:rPr>
          <w:rFonts w:eastAsia="Calibri"/>
          <w:sz w:val="28"/>
          <w:szCs w:val="28"/>
        </w:rPr>
        <w:t xml:space="preserve">, утвержденной приложением № 2 к приказу </w:t>
      </w:r>
      <w:hyperlink r:id="rId9" w:history="1">
        <w:r w:rsidR="00683A08" w:rsidRPr="0075154E">
          <w:rPr>
            <w:rStyle w:val="ad"/>
            <w:bCs/>
            <w:color w:val="auto"/>
            <w:sz w:val="28"/>
            <w:szCs w:val="28"/>
          </w:rPr>
          <w:t>Министерства сельского хозяйства Российской Федерации</w:t>
        </w:r>
        <w:r w:rsidR="00890E08" w:rsidRPr="0075154E">
          <w:rPr>
            <w:rStyle w:val="ad"/>
            <w:bCs/>
            <w:color w:val="auto"/>
            <w:sz w:val="28"/>
            <w:szCs w:val="28"/>
          </w:rPr>
          <w:t xml:space="preserve"> от 30.07.</w:t>
        </w:r>
        <w:r w:rsidR="00683A08" w:rsidRPr="0075154E">
          <w:rPr>
            <w:rStyle w:val="ad"/>
            <w:bCs/>
            <w:color w:val="auto"/>
            <w:sz w:val="28"/>
            <w:szCs w:val="28"/>
          </w:rPr>
          <w:t>2021 № 533 «Об организации представления и обработки отчетности о ходе реализации Государственной программы развития сельского хозяйства и регулирования рынков сельскохозяйственной продукции, сырья и продовольствия, утвержденной постановлением Правительства Российской Федерации от 14 июля</w:t>
        </w:r>
        <w:proofErr w:type="gramEnd"/>
        <w:r w:rsidR="00683A08" w:rsidRPr="0075154E">
          <w:rPr>
            <w:rStyle w:val="ad"/>
            <w:bCs/>
            <w:color w:val="auto"/>
            <w:sz w:val="28"/>
            <w:szCs w:val="28"/>
          </w:rPr>
          <w:t xml:space="preserve"> 2012 г. </w:t>
        </w:r>
        <w:r w:rsidR="00890E08" w:rsidRPr="0075154E">
          <w:rPr>
            <w:rStyle w:val="ad"/>
            <w:bCs/>
            <w:color w:val="auto"/>
            <w:sz w:val="28"/>
            <w:szCs w:val="28"/>
          </w:rPr>
          <w:t>№</w:t>
        </w:r>
        <w:r w:rsidR="00683A08" w:rsidRPr="0075154E">
          <w:rPr>
            <w:rStyle w:val="ad"/>
            <w:bCs/>
            <w:color w:val="auto"/>
            <w:sz w:val="28"/>
            <w:szCs w:val="28"/>
          </w:rPr>
          <w:t> 717</w:t>
        </w:r>
      </w:hyperlink>
      <w:r w:rsidR="00683A08" w:rsidRPr="0075154E">
        <w:rPr>
          <w:sz w:val="28"/>
          <w:szCs w:val="28"/>
        </w:rPr>
        <w:t>» (далее – приказ Минсельхоза России от</w:t>
      </w:r>
      <w:r w:rsidR="00FF4A5B" w:rsidRPr="0075154E">
        <w:rPr>
          <w:sz w:val="28"/>
          <w:szCs w:val="28"/>
        </w:rPr>
        <w:t> </w:t>
      </w:r>
      <w:r w:rsidR="00683A08" w:rsidRPr="0075154E">
        <w:rPr>
          <w:sz w:val="28"/>
          <w:szCs w:val="28"/>
        </w:rPr>
        <w:t>30</w:t>
      </w:r>
      <w:r w:rsidR="00595A6D" w:rsidRPr="0075154E">
        <w:rPr>
          <w:sz w:val="28"/>
          <w:szCs w:val="28"/>
        </w:rPr>
        <w:t>.07.</w:t>
      </w:r>
      <w:r w:rsidR="00683A08" w:rsidRPr="0075154E">
        <w:rPr>
          <w:sz w:val="28"/>
          <w:szCs w:val="28"/>
        </w:rPr>
        <w:t>2021</w:t>
      </w:r>
      <w:r w:rsidR="0075154E">
        <w:rPr>
          <w:sz w:val="28"/>
          <w:szCs w:val="28"/>
        </w:rPr>
        <w:t xml:space="preserve"> № 533</w:t>
      </w:r>
      <w:r w:rsidR="00683A08" w:rsidRPr="0075154E">
        <w:rPr>
          <w:sz w:val="28"/>
          <w:szCs w:val="28"/>
        </w:rPr>
        <w:t>).</w:t>
      </w:r>
    </w:p>
    <w:p w:rsidR="00683A08" w:rsidRDefault="00A83341" w:rsidP="00DC7E17">
      <w:pPr>
        <w:spacing w:line="360" w:lineRule="auto"/>
        <w:ind w:right="111"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9.8.1.2. Сводную информацию по страхованию с государственной поддержкой сельскохозяйственных животных </w:t>
      </w:r>
      <w:r w:rsidR="00683A08">
        <w:rPr>
          <w:rFonts w:eastAsia="Calibri"/>
          <w:sz w:val="28"/>
          <w:szCs w:val="28"/>
        </w:rPr>
        <w:t>по ф</w:t>
      </w:r>
      <w:r>
        <w:rPr>
          <w:rFonts w:eastAsia="Calibri"/>
          <w:sz w:val="28"/>
          <w:szCs w:val="28"/>
        </w:rPr>
        <w:t>орм</w:t>
      </w:r>
      <w:r w:rsidR="00683A08"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</w:rPr>
        <w:t xml:space="preserve"> ГП-71Ж</w:t>
      </w:r>
      <w:r w:rsidR="00683A08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</w:t>
      </w:r>
      <w:r w:rsidR="00683A08" w:rsidRPr="00683A08">
        <w:rPr>
          <w:rFonts w:eastAsia="Calibri"/>
          <w:sz w:val="28"/>
          <w:szCs w:val="28"/>
        </w:rPr>
        <w:t>утвержденной приложением № 2 к приказу</w:t>
      </w:r>
      <w:r w:rsidR="00683A08" w:rsidRPr="00683A08">
        <w:rPr>
          <w:rFonts w:eastAsia="Calibri"/>
          <w:b/>
          <w:sz w:val="28"/>
          <w:szCs w:val="28"/>
        </w:rPr>
        <w:t xml:space="preserve"> </w:t>
      </w:r>
      <w:r w:rsidR="00683A08" w:rsidRPr="00683A08">
        <w:rPr>
          <w:sz w:val="28"/>
          <w:szCs w:val="28"/>
        </w:rPr>
        <w:t>Минсельхоза России от</w:t>
      </w:r>
      <w:r w:rsidR="00683A08">
        <w:rPr>
          <w:sz w:val="28"/>
          <w:szCs w:val="28"/>
        </w:rPr>
        <w:t> </w:t>
      </w:r>
      <w:r w:rsidR="00683A08" w:rsidRPr="00683A08">
        <w:rPr>
          <w:sz w:val="28"/>
          <w:szCs w:val="28"/>
        </w:rPr>
        <w:t>30</w:t>
      </w:r>
      <w:r w:rsidR="00890E08">
        <w:rPr>
          <w:sz w:val="28"/>
          <w:szCs w:val="28"/>
        </w:rPr>
        <w:t>.07.</w:t>
      </w:r>
      <w:r w:rsidR="00683A08" w:rsidRPr="00683A08">
        <w:rPr>
          <w:sz w:val="28"/>
          <w:szCs w:val="28"/>
        </w:rPr>
        <w:t>2021</w:t>
      </w:r>
      <w:r w:rsidR="0075154E">
        <w:rPr>
          <w:sz w:val="28"/>
          <w:szCs w:val="28"/>
        </w:rPr>
        <w:t xml:space="preserve"> № 533</w:t>
      </w:r>
      <w:r w:rsidR="00683A08" w:rsidRPr="00683A08">
        <w:rPr>
          <w:sz w:val="28"/>
          <w:szCs w:val="28"/>
        </w:rPr>
        <w:t>.</w:t>
      </w:r>
    </w:p>
    <w:p w:rsidR="00A83341" w:rsidRDefault="00A83341" w:rsidP="00DC7E17">
      <w:pPr>
        <w:spacing w:line="360" w:lineRule="auto"/>
        <w:ind w:right="111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9.8.1.3. Сводную информацию по страхованию с государственной поддержкой объектов товарной </w:t>
      </w:r>
      <w:proofErr w:type="spellStart"/>
      <w:r>
        <w:rPr>
          <w:rFonts w:eastAsia="Calibri"/>
          <w:sz w:val="28"/>
          <w:szCs w:val="28"/>
        </w:rPr>
        <w:t>аквакультуры</w:t>
      </w:r>
      <w:proofErr w:type="spellEnd"/>
      <w:r>
        <w:rPr>
          <w:rFonts w:eastAsia="Calibri"/>
          <w:sz w:val="28"/>
          <w:szCs w:val="28"/>
        </w:rPr>
        <w:t xml:space="preserve"> (товарного рыбоводства)</w:t>
      </w:r>
      <w:r w:rsidR="00FF4A5B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</w:t>
      </w:r>
      <w:r w:rsidR="00FF4A5B">
        <w:rPr>
          <w:rFonts w:eastAsia="Calibri"/>
          <w:sz w:val="28"/>
          <w:szCs w:val="28"/>
        </w:rPr>
        <w:t>по ф</w:t>
      </w:r>
      <w:r>
        <w:rPr>
          <w:rFonts w:eastAsia="Calibri"/>
          <w:sz w:val="28"/>
          <w:szCs w:val="28"/>
        </w:rPr>
        <w:t>орм</w:t>
      </w:r>
      <w:r w:rsidR="00FF4A5B"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</w:rPr>
        <w:t xml:space="preserve"> ГП-71Акв</w:t>
      </w:r>
      <w:r w:rsidR="00FF4A5B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</w:t>
      </w:r>
      <w:r w:rsidR="00683A08" w:rsidRPr="00683A08">
        <w:rPr>
          <w:rFonts w:eastAsia="Calibri"/>
          <w:sz w:val="28"/>
          <w:szCs w:val="28"/>
        </w:rPr>
        <w:t>утвержденной приложением № 2 к приказу</w:t>
      </w:r>
      <w:r w:rsidR="00683A08" w:rsidRPr="00683A08">
        <w:rPr>
          <w:rFonts w:eastAsia="Calibri"/>
          <w:b/>
          <w:sz w:val="28"/>
          <w:szCs w:val="28"/>
        </w:rPr>
        <w:t xml:space="preserve"> </w:t>
      </w:r>
      <w:r w:rsidR="00683A08" w:rsidRPr="00683A08">
        <w:rPr>
          <w:sz w:val="28"/>
          <w:szCs w:val="28"/>
        </w:rPr>
        <w:t>Минсельхоза России от</w:t>
      </w:r>
      <w:r w:rsidR="00683A08">
        <w:rPr>
          <w:sz w:val="28"/>
          <w:szCs w:val="28"/>
        </w:rPr>
        <w:t> </w:t>
      </w:r>
      <w:r w:rsidR="00683A08" w:rsidRPr="00683A08">
        <w:rPr>
          <w:sz w:val="28"/>
          <w:szCs w:val="28"/>
        </w:rPr>
        <w:t>30</w:t>
      </w:r>
      <w:r w:rsidR="00890E08">
        <w:rPr>
          <w:sz w:val="28"/>
          <w:szCs w:val="28"/>
        </w:rPr>
        <w:t>.07.</w:t>
      </w:r>
      <w:r w:rsidR="00683A08" w:rsidRPr="00683A08">
        <w:rPr>
          <w:sz w:val="28"/>
          <w:szCs w:val="28"/>
        </w:rPr>
        <w:t>2021</w:t>
      </w:r>
      <w:r w:rsidR="0075154E">
        <w:rPr>
          <w:sz w:val="28"/>
          <w:szCs w:val="28"/>
        </w:rPr>
        <w:t xml:space="preserve"> № 533</w:t>
      </w:r>
      <w:r w:rsidR="00683A08" w:rsidRPr="00683A08">
        <w:rPr>
          <w:sz w:val="28"/>
          <w:szCs w:val="28"/>
        </w:rPr>
        <w:t>.</w:t>
      </w:r>
    </w:p>
    <w:p w:rsidR="00A83341" w:rsidRDefault="00A83341" w:rsidP="00DC7E17">
      <w:pPr>
        <w:spacing w:line="360" w:lineRule="auto"/>
        <w:ind w:right="111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9.8.2. Ежеквартально до </w:t>
      </w:r>
      <w:r w:rsidR="00560F6A">
        <w:rPr>
          <w:rFonts w:eastAsia="Calibri"/>
          <w:sz w:val="28"/>
          <w:szCs w:val="28"/>
        </w:rPr>
        <w:t>1</w:t>
      </w:r>
      <w:r w:rsidR="00706F76">
        <w:rPr>
          <w:rFonts w:eastAsia="Calibri"/>
          <w:sz w:val="28"/>
          <w:szCs w:val="28"/>
        </w:rPr>
        <w:t>0</w:t>
      </w:r>
      <w:r w:rsidR="00560F6A">
        <w:rPr>
          <w:rFonts w:eastAsia="Calibri"/>
          <w:sz w:val="28"/>
          <w:szCs w:val="28"/>
        </w:rPr>
        <w:t xml:space="preserve"> числа месяца, следующего за отчетным кварталом</w:t>
      </w:r>
      <w:r w:rsidR="00706F76">
        <w:rPr>
          <w:rFonts w:eastAsia="Calibri"/>
          <w:sz w:val="28"/>
          <w:szCs w:val="28"/>
        </w:rPr>
        <w:t>:</w:t>
      </w:r>
    </w:p>
    <w:p w:rsidR="00706F76" w:rsidRDefault="00706F76" w:rsidP="00DC7E17">
      <w:pPr>
        <w:spacing w:line="360" w:lineRule="auto"/>
        <w:ind w:right="111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9.8.2.1. </w:t>
      </w:r>
      <w:proofErr w:type="gramStart"/>
      <w:r>
        <w:rPr>
          <w:rFonts w:eastAsia="Calibri"/>
          <w:sz w:val="28"/>
          <w:szCs w:val="28"/>
        </w:rPr>
        <w:t>Перечень сельскохозяйственных товаропроизводителей (кроме граждан, ведущих личное подсобное хозяйство), за которых перечислена часть затрат на уплату страховой премии, начисленной по договору сельскохозяйственного страхования в текущем году, по форме ГП-71_6.1, утвержденной приложением № 6 к приказу Министерства сельского хозяйства Российской Федерации от 27.07.2017 № 373 «Об утверждении</w:t>
      </w:r>
      <w:r w:rsidR="00A83019">
        <w:rPr>
          <w:rFonts w:eastAsia="Calibri"/>
          <w:sz w:val="28"/>
          <w:szCs w:val="28"/>
        </w:rPr>
        <w:t xml:space="preserve"> документов, предусмотренных Правилами предоставления и распределения </w:t>
      </w:r>
      <w:r w:rsidR="00A83019">
        <w:rPr>
          <w:rFonts w:eastAsia="Calibri"/>
          <w:sz w:val="28"/>
          <w:szCs w:val="28"/>
        </w:rPr>
        <w:lastRenderedPageBreak/>
        <w:t>субсидий из федерального бюджета бюджетам субъектов Российской Федерации на</w:t>
      </w:r>
      <w:proofErr w:type="gramEnd"/>
      <w:r w:rsidR="00A83019">
        <w:rPr>
          <w:rFonts w:eastAsia="Calibri"/>
          <w:sz w:val="28"/>
          <w:szCs w:val="28"/>
        </w:rPr>
        <w:t xml:space="preserve"> </w:t>
      </w:r>
      <w:proofErr w:type="gramStart"/>
      <w:r w:rsidR="00A83019">
        <w:rPr>
          <w:rFonts w:eastAsia="Calibri"/>
          <w:sz w:val="28"/>
          <w:szCs w:val="28"/>
        </w:rPr>
        <w:t>содействие достижению целевых показателей региональных программ развития агропромышленного комплекса, приведенными в приложении № 9 к Государственной программе развития сельского хозяйства и регулирования рынков сельскохозяйственной продукции, сырья и продовольствия на 2013 – 2020 годы, утвержденной постановлением Правительства Российской Федерации от 14 июля 2012 г. № 717 «О Государственной программе развития сельского хозяйства и регулирования рынков сельскохозяйственной продукции, сырья и продовольствия на 2013 – 2020 годы</w:t>
      </w:r>
      <w:proofErr w:type="gramEnd"/>
      <w:r w:rsidR="00A83019">
        <w:rPr>
          <w:rFonts w:eastAsia="Calibri"/>
          <w:sz w:val="28"/>
          <w:szCs w:val="28"/>
        </w:rPr>
        <w:t>» (далее – приказ Минсельхоза России от 27.07.2017 № 373).</w:t>
      </w:r>
    </w:p>
    <w:p w:rsidR="00A83019" w:rsidRDefault="00A83019" w:rsidP="00DC7E17">
      <w:pPr>
        <w:spacing w:line="360" w:lineRule="auto"/>
        <w:ind w:right="111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9.8.2.2. Перечень сельскохозяйственных товаропроизводителей, получивших страховое возмещение по договору сельскохозяйственного страхования в текущем году, по форме ГП-71_6.2, утвержденной приложением № 6 к приказу Минсельхоза России от 27.07.2017 № 373.</w:t>
      </w:r>
    </w:p>
    <w:p w:rsidR="00683A08" w:rsidRDefault="00683A08" w:rsidP="00DC7E17">
      <w:pPr>
        <w:spacing w:line="360" w:lineRule="auto"/>
        <w:ind w:right="111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9.8.3. Ежеквартально, до 15 числа месяца, следующего за отчетным кварталом:</w:t>
      </w:r>
    </w:p>
    <w:p w:rsidR="00683A08" w:rsidRDefault="00683A08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9.8.3.1. Данные о договорах сельскохозяйственного страхования, по</w:t>
      </w:r>
      <w:r w:rsidR="003A632A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которым предоставлены субсидии в текущем (отчетном) финансовом году, по форме ГП-71.1</w:t>
      </w:r>
      <w:r w:rsidR="00FF4A5B">
        <w:rPr>
          <w:rFonts w:eastAsia="Calibri"/>
          <w:sz w:val="28"/>
          <w:szCs w:val="28"/>
        </w:rPr>
        <w:t xml:space="preserve">, </w:t>
      </w:r>
      <w:r w:rsidR="00FF4A5B" w:rsidRPr="00683A08">
        <w:rPr>
          <w:rFonts w:eastAsia="Calibri"/>
          <w:sz w:val="28"/>
          <w:szCs w:val="28"/>
        </w:rPr>
        <w:t>утвержденной приложением № 2 к приказу</w:t>
      </w:r>
      <w:r w:rsidR="00FF4A5B" w:rsidRPr="00683A08">
        <w:rPr>
          <w:rFonts w:eastAsia="Calibri"/>
          <w:b/>
          <w:sz w:val="28"/>
          <w:szCs w:val="28"/>
        </w:rPr>
        <w:t xml:space="preserve"> </w:t>
      </w:r>
      <w:r w:rsidR="00FF4A5B" w:rsidRPr="00683A08">
        <w:rPr>
          <w:sz w:val="28"/>
          <w:szCs w:val="28"/>
        </w:rPr>
        <w:t>Минсельхоза России от</w:t>
      </w:r>
      <w:r w:rsidR="00FF4A5B">
        <w:rPr>
          <w:sz w:val="28"/>
          <w:szCs w:val="28"/>
        </w:rPr>
        <w:t> </w:t>
      </w:r>
      <w:r w:rsidR="00FF4A5B" w:rsidRPr="00683A08">
        <w:rPr>
          <w:sz w:val="28"/>
          <w:szCs w:val="28"/>
        </w:rPr>
        <w:t>30</w:t>
      </w:r>
      <w:r w:rsidR="00626087">
        <w:rPr>
          <w:sz w:val="28"/>
          <w:szCs w:val="28"/>
        </w:rPr>
        <w:t>.07.</w:t>
      </w:r>
      <w:r w:rsidR="00FF4A5B" w:rsidRPr="00683A08">
        <w:rPr>
          <w:sz w:val="28"/>
          <w:szCs w:val="28"/>
        </w:rPr>
        <w:t>2021</w:t>
      </w:r>
      <w:r w:rsidR="00C519F8">
        <w:rPr>
          <w:sz w:val="28"/>
          <w:szCs w:val="28"/>
        </w:rPr>
        <w:t xml:space="preserve"> № 533</w:t>
      </w:r>
      <w:r w:rsidR="00FF4A5B" w:rsidRPr="00683A08">
        <w:rPr>
          <w:sz w:val="28"/>
          <w:szCs w:val="28"/>
        </w:rPr>
        <w:t>.</w:t>
      </w:r>
    </w:p>
    <w:p w:rsidR="00FF4A5B" w:rsidRDefault="00FF4A5B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9.8.3.2. </w:t>
      </w:r>
      <w:proofErr w:type="gramStart"/>
      <w:r>
        <w:rPr>
          <w:sz w:val="28"/>
          <w:szCs w:val="28"/>
        </w:rPr>
        <w:t xml:space="preserve">Отчет о договорах сельскохозяйственного страхования, заключенных в соответствии с Федеральным законом от 25 июля 2011 г. № 260-ФЗ «О государственной поддержке в сфере сельскохозяйственного страхования и о внесении изменений в Федеральный закон «О развитии сельского хозяйства», по которым заявлен убыток и (или) получено страховое возмещение (отказ в выплате страхового возмещения) в текущем  (отчетном) году, </w:t>
      </w:r>
      <w:r w:rsidR="00914F86">
        <w:rPr>
          <w:sz w:val="28"/>
          <w:szCs w:val="28"/>
        </w:rPr>
        <w:t xml:space="preserve">по форме ГП-71.2, </w:t>
      </w:r>
      <w:r w:rsidR="00914F86" w:rsidRPr="00683A08">
        <w:rPr>
          <w:rFonts w:eastAsia="Calibri"/>
          <w:sz w:val="28"/>
          <w:szCs w:val="28"/>
        </w:rPr>
        <w:t>утвержденной приложением № 2</w:t>
      </w:r>
      <w:proofErr w:type="gramEnd"/>
      <w:r w:rsidR="00914F86" w:rsidRPr="00683A08">
        <w:rPr>
          <w:rFonts w:eastAsia="Calibri"/>
          <w:sz w:val="28"/>
          <w:szCs w:val="28"/>
        </w:rPr>
        <w:t xml:space="preserve"> к</w:t>
      </w:r>
      <w:r w:rsidR="00914F86">
        <w:rPr>
          <w:rFonts w:eastAsia="Calibri"/>
          <w:sz w:val="28"/>
          <w:szCs w:val="28"/>
        </w:rPr>
        <w:t> </w:t>
      </w:r>
      <w:r w:rsidR="00914F86" w:rsidRPr="00683A08">
        <w:rPr>
          <w:rFonts w:eastAsia="Calibri"/>
          <w:sz w:val="28"/>
          <w:szCs w:val="28"/>
        </w:rPr>
        <w:t>приказу</w:t>
      </w:r>
      <w:r w:rsidR="00914F86" w:rsidRPr="00683A08">
        <w:rPr>
          <w:rFonts w:eastAsia="Calibri"/>
          <w:b/>
          <w:sz w:val="28"/>
          <w:szCs w:val="28"/>
        </w:rPr>
        <w:t xml:space="preserve"> </w:t>
      </w:r>
      <w:r w:rsidR="00914F86" w:rsidRPr="00683A08">
        <w:rPr>
          <w:sz w:val="28"/>
          <w:szCs w:val="28"/>
        </w:rPr>
        <w:t>Минсельхоза России от</w:t>
      </w:r>
      <w:r w:rsidR="00914F86">
        <w:rPr>
          <w:sz w:val="28"/>
          <w:szCs w:val="28"/>
        </w:rPr>
        <w:t> </w:t>
      </w:r>
      <w:r w:rsidR="00914F86" w:rsidRPr="00683A08">
        <w:rPr>
          <w:sz w:val="28"/>
          <w:szCs w:val="28"/>
        </w:rPr>
        <w:t>30</w:t>
      </w:r>
      <w:r w:rsidR="00626087">
        <w:rPr>
          <w:sz w:val="28"/>
          <w:szCs w:val="28"/>
        </w:rPr>
        <w:t>.07.</w:t>
      </w:r>
      <w:r w:rsidR="00914F86" w:rsidRPr="00683A08">
        <w:rPr>
          <w:sz w:val="28"/>
          <w:szCs w:val="28"/>
        </w:rPr>
        <w:t>2021</w:t>
      </w:r>
      <w:r w:rsidR="00C519F8">
        <w:rPr>
          <w:sz w:val="28"/>
          <w:szCs w:val="28"/>
        </w:rPr>
        <w:t xml:space="preserve"> № 533</w:t>
      </w:r>
      <w:r w:rsidR="00914F86">
        <w:rPr>
          <w:sz w:val="28"/>
          <w:szCs w:val="28"/>
        </w:rPr>
        <w:t>».</w:t>
      </w:r>
    </w:p>
    <w:p w:rsidR="00A63392" w:rsidRDefault="00914F86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519F8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A63392">
        <w:rPr>
          <w:sz w:val="28"/>
          <w:szCs w:val="28"/>
        </w:rPr>
        <w:t>В пункте 10:</w:t>
      </w:r>
    </w:p>
    <w:p w:rsidR="00914F86" w:rsidRDefault="00A63392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C519F8">
        <w:rPr>
          <w:sz w:val="28"/>
          <w:szCs w:val="28"/>
        </w:rPr>
        <w:t>0</w:t>
      </w:r>
      <w:r>
        <w:rPr>
          <w:sz w:val="28"/>
          <w:szCs w:val="28"/>
        </w:rPr>
        <w:t xml:space="preserve">.1. </w:t>
      </w:r>
      <w:r w:rsidR="00914F86">
        <w:rPr>
          <w:sz w:val="28"/>
          <w:szCs w:val="28"/>
        </w:rPr>
        <w:t xml:space="preserve">В подпункте 10.1 слова «подпунктом </w:t>
      </w:r>
      <w:r>
        <w:rPr>
          <w:sz w:val="28"/>
          <w:szCs w:val="28"/>
        </w:rPr>
        <w:t>8.4.2.2</w:t>
      </w:r>
      <w:r w:rsidR="00914F86">
        <w:rPr>
          <w:sz w:val="28"/>
          <w:szCs w:val="28"/>
        </w:rPr>
        <w:t>» заменить словами «</w:t>
      </w:r>
      <w:r>
        <w:rPr>
          <w:sz w:val="28"/>
          <w:szCs w:val="28"/>
        </w:rPr>
        <w:t>подпунктом 8.1.5».</w:t>
      </w:r>
    </w:p>
    <w:p w:rsidR="00A63392" w:rsidRDefault="00A63392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519F8">
        <w:rPr>
          <w:sz w:val="28"/>
          <w:szCs w:val="28"/>
        </w:rPr>
        <w:t>0</w:t>
      </w:r>
      <w:r>
        <w:rPr>
          <w:sz w:val="28"/>
          <w:szCs w:val="28"/>
        </w:rPr>
        <w:t xml:space="preserve">.2. В подпункте 10.2 слова «подпунктами 3.5 и 3.5–1 пункта 3» заменить словами «подпунктами </w:t>
      </w:r>
      <w:r w:rsidR="00572C86" w:rsidRPr="00393078">
        <w:rPr>
          <w:sz w:val="28"/>
          <w:szCs w:val="28"/>
        </w:rPr>
        <w:t>4–1.4.2.1 – 4–1.4.2.3, 4–1.4.2.5, 4–1.4.2.7,  4–1.4.2.8</w:t>
      </w:r>
      <w:r w:rsidR="005847DF" w:rsidRPr="00393078">
        <w:rPr>
          <w:sz w:val="28"/>
          <w:szCs w:val="28"/>
        </w:rPr>
        <w:t>,</w:t>
      </w:r>
      <w:r>
        <w:rPr>
          <w:sz w:val="28"/>
          <w:szCs w:val="28"/>
        </w:rPr>
        <w:t xml:space="preserve"> 4–1.4.3».</w:t>
      </w:r>
    </w:p>
    <w:p w:rsidR="003E7066" w:rsidRDefault="003E7066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519F8">
        <w:rPr>
          <w:sz w:val="28"/>
          <w:szCs w:val="28"/>
        </w:rPr>
        <w:t>0</w:t>
      </w:r>
      <w:r>
        <w:rPr>
          <w:sz w:val="28"/>
          <w:szCs w:val="28"/>
        </w:rPr>
        <w:t xml:space="preserve">.3. В подпункте 10.3 слова «подпункту 9.4.4» заменить словами «подпункту 9.2.1», слова «подпунктами 3.5 и 3.5–1 пункта 3» заменить словами «подпунктами </w:t>
      </w:r>
      <w:r w:rsidRPr="00393078">
        <w:rPr>
          <w:sz w:val="28"/>
          <w:szCs w:val="28"/>
        </w:rPr>
        <w:t>4–1.4.2</w:t>
      </w:r>
      <w:r w:rsidR="001025E0" w:rsidRPr="00393078">
        <w:rPr>
          <w:sz w:val="28"/>
          <w:szCs w:val="28"/>
        </w:rPr>
        <w:t>.1 –</w:t>
      </w:r>
      <w:r w:rsidRPr="00393078">
        <w:rPr>
          <w:sz w:val="28"/>
          <w:szCs w:val="28"/>
        </w:rPr>
        <w:t xml:space="preserve"> </w:t>
      </w:r>
      <w:r w:rsidR="001025E0" w:rsidRPr="00393078">
        <w:rPr>
          <w:sz w:val="28"/>
          <w:szCs w:val="28"/>
        </w:rPr>
        <w:t>4–1.4.2.3, 4–1.4.2.5, 4–1.4.2.7</w:t>
      </w:r>
      <w:r w:rsidR="00572C86" w:rsidRPr="00393078">
        <w:rPr>
          <w:sz w:val="28"/>
          <w:szCs w:val="28"/>
        </w:rPr>
        <w:t>, 4–1.4.2.8</w:t>
      </w:r>
      <w:r w:rsidR="005847DF" w:rsidRPr="00393078">
        <w:rPr>
          <w:sz w:val="28"/>
          <w:szCs w:val="28"/>
        </w:rPr>
        <w:t xml:space="preserve">, </w:t>
      </w:r>
      <w:r w:rsidR="00572C86" w:rsidRPr="00393078">
        <w:rPr>
          <w:sz w:val="28"/>
          <w:szCs w:val="28"/>
        </w:rPr>
        <w:t xml:space="preserve"> </w:t>
      </w:r>
      <w:r w:rsidRPr="00393078">
        <w:rPr>
          <w:sz w:val="28"/>
          <w:szCs w:val="28"/>
        </w:rPr>
        <w:t>4–1.4.3».</w:t>
      </w:r>
    </w:p>
    <w:p w:rsidR="003E7066" w:rsidRDefault="003E7066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519F8">
        <w:rPr>
          <w:sz w:val="28"/>
          <w:szCs w:val="28"/>
        </w:rPr>
        <w:t>1</w:t>
      </w:r>
      <w:r>
        <w:rPr>
          <w:sz w:val="28"/>
          <w:szCs w:val="28"/>
        </w:rPr>
        <w:t>. В пункте 11:</w:t>
      </w:r>
    </w:p>
    <w:p w:rsidR="003E7066" w:rsidRDefault="00C519F8" w:rsidP="00DC7E17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3E7066">
        <w:rPr>
          <w:sz w:val="28"/>
          <w:szCs w:val="28"/>
        </w:rPr>
        <w:t>.1. В подпункте 11.1 слова «подпунктом 9.2.2» заменить словами «подпунктом 9.1.1».</w:t>
      </w:r>
    </w:p>
    <w:p w:rsidR="005847DF" w:rsidRDefault="003E7066" w:rsidP="005847DF">
      <w:pPr>
        <w:spacing w:line="360" w:lineRule="auto"/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519F8">
        <w:rPr>
          <w:sz w:val="28"/>
          <w:szCs w:val="28"/>
        </w:rPr>
        <w:t>1</w:t>
      </w:r>
      <w:r>
        <w:rPr>
          <w:sz w:val="28"/>
          <w:szCs w:val="28"/>
        </w:rPr>
        <w:t>.2. В подпункте 11.4 слова «подпункту 9.4.4» заменить словами «подпункту 9.2.1».</w:t>
      </w:r>
    </w:p>
    <w:p w:rsidR="002702B6" w:rsidRDefault="008D42D4" w:rsidP="00393078">
      <w:pPr>
        <w:spacing w:line="360" w:lineRule="auto"/>
        <w:ind w:right="111" w:firstLine="709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</w:t>
      </w:r>
    </w:p>
    <w:sectPr w:rsidR="002702B6" w:rsidSect="00393078">
      <w:headerReference w:type="even" r:id="rId10"/>
      <w:headerReference w:type="default" r:id="rId11"/>
      <w:pgSz w:w="11906" w:h="16838"/>
      <w:pgMar w:top="130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440" w:rsidRDefault="002F6440">
      <w:r>
        <w:separator/>
      </w:r>
    </w:p>
  </w:endnote>
  <w:endnote w:type="continuationSeparator" w:id="0">
    <w:p w:rsidR="002F6440" w:rsidRDefault="002F6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440" w:rsidRDefault="002F6440">
      <w:r>
        <w:separator/>
      </w:r>
    </w:p>
  </w:footnote>
  <w:footnote w:type="continuationSeparator" w:id="0">
    <w:p w:rsidR="002F6440" w:rsidRDefault="002F64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32A" w:rsidRDefault="003A632A" w:rsidP="00827D0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632A" w:rsidRDefault="003A632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32A" w:rsidRPr="005B45DF" w:rsidRDefault="003A632A" w:rsidP="00827D01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5B45DF">
      <w:rPr>
        <w:rStyle w:val="a4"/>
        <w:sz w:val="28"/>
        <w:szCs w:val="28"/>
      </w:rPr>
      <w:fldChar w:fldCharType="begin"/>
    </w:r>
    <w:r w:rsidRPr="005B45DF">
      <w:rPr>
        <w:rStyle w:val="a4"/>
        <w:sz w:val="28"/>
        <w:szCs w:val="28"/>
      </w:rPr>
      <w:instrText xml:space="preserve">PAGE  </w:instrText>
    </w:r>
    <w:r w:rsidRPr="005B45DF">
      <w:rPr>
        <w:rStyle w:val="a4"/>
        <w:sz w:val="28"/>
        <w:szCs w:val="28"/>
      </w:rPr>
      <w:fldChar w:fldCharType="separate"/>
    </w:r>
    <w:r w:rsidR="003A58B1">
      <w:rPr>
        <w:rStyle w:val="a4"/>
        <w:noProof/>
        <w:sz w:val="28"/>
        <w:szCs w:val="28"/>
      </w:rPr>
      <w:t>17</w:t>
    </w:r>
    <w:r w:rsidRPr="005B45DF">
      <w:rPr>
        <w:rStyle w:val="a4"/>
        <w:sz w:val="28"/>
        <w:szCs w:val="28"/>
      </w:rPr>
      <w:fldChar w:fldCharType="end"/>
    </w:r>
  </w:p>
  <w:p w:rsidR="003A632A" w:rsidRDefault="003A63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A0A5F"/>
    <w:multiLevelType w:val="hybridMultilevel"/>
    <w:tmpl w:val="80EEA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A2EE7"/>
    <w:multiLevelType w:val="multilevel"/>
    <w:tmpl w:val="BACCA6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1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02" w:hanging="120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03" w:hanging="120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04" w:hanging="120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8" w:hanging="2160"/>
      </w:pPr>
      <w:rPr>
        <w:rFonts w:hint="default"/>
        <w:b/>
      </w:rPr>
    </w:lvl>
  </w:abstractNum>
  <w:abstractNum w:abstractNumId="2">
    <w:nsid w:val="250157B0"/>
    <w:multiLevelType w:val="multilevel"/>
    <w:tmpl w:val="812AB07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="Times New Roman" w:hint="default"/>
      </w:rPr>
    </w:lvl>
  </w:abstractNum>
  <w:abstractNum w:abstractNumId="3">
    <w:nsid w:val="35EA09C6"/>
    <w:multiLevelType w:val="multilevel"/>
    <w:tmpl w:val="603663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3A132111"/>
    <w:multiLevelType w:val="hybridMultilevel"/>
    <w:tmpl w:val="890053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3746D4E"/>
    <w:multiLevelType w:val="multilevel"/>
    <w:tmpl w:val="39E8EA5E"/>
    <w:lvl w:ilvl="0">
      <w:start w:val="3"/>
      <w:numFmt w:val="decimal"/>
      <w:lvlText w:val="%1."/>
      <w:lvlJc w:val="left"/>
      <w:pPr>
        <w:ind w:left="645" w:hanging="64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eastAsia="Times New Roman"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Times New Roman" w:hint="default"/>
      </w:rPr>
    </w:lvl>
  </w:abstractNum>
  <w:abstractNum w:abstractNumId="6">
    <w:nsid w:val="49300813"/>
    <w:multiLevelType w:val="multilevel"/>
    <w:tmpl w:val="829AE9B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7">
    <w:nsid w:val="4D434642"/>
    <w:multiLevelType w:val="hybridMultilevel"/>
    <w:tmpl w:val="1B82D118"/>
    <w:lvl w:ilvl="0" w:tplc="2EA851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2B4623A"/>
    <w:multiLevelType w:val="multilevel"/>
    <w:tmpl w:val="2A404CF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9">
    <w:nsid w:val="662A3060"/>
    <w:multiLevelType w:val="multilevel"/>
    <w:tmpl w:val="827AF1A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7" w:hanging="2160"/>
      </w:pPr>
      <w:rPr>
        <w:rFonts w:hint="default"/>
      </w:rPr>
    </w:lvl>
  </w:abstractNum>
  <w:abstractNum w:abstractNumId="10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1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EA5"/>
    <w:rsid w:val="00001B59"/>
    <w:rsid w:val="00003ACC"/>
    <w:rsid w:val="00007D51"/>
    <w:rsid w:val="0001142E"/>
    <w:rsid w:val="0001154D"/>
    <w:rsid w:val="00020170"/>
    <w:rsid w:val="000209A9"/>
    <w:rsid w:val="000210DD"/>
    <w:rsid w:val="000218A0"/>
    <w:rsid w:val="00022ABF"/>
    <w:rsid w:val="00032AD1"/>
    <w:rsid w:val="00034DA9"/>
    <w:rsid w:val="00036291"/>
    <w:rsid w:val="00051857"/>
    <w:rsid w:val="00056825"/>
    <w:rsid w:val="00063038"/>
    <w:rsid w:val="000656DF"/>
    <w:rsid w:val="00071C16"/>
    <w:rsid w:val="000753B7"/>
    <w:rsid w:val="00076872"/>
    <w:rsid w:val="00077600"/>
    <w:rsid w:val="00083FD8"/>
    <w:rsid w:val="00087043"/>
    <w:rsid w:val="000A3A03"/>
    <w:rsid w:val="000A419F"/>
    <w:rsid w:val="000A7AE8"/>
    <w:rsid w:val="000B3211"/>
    <w:rsid w:val="000B3B44"/>
    <w:rsid w:val="000B5862"/>
    <w:rsid w:val="000B6BCB"/>
    <w:rsid w:val="000B7FEB"/>
    <w:rsid w:val="000C0BAF"/>
    <w:rsid w:val="000C0F49"/>
    <w:rsid w:val="000C2C9B"/>
    <w:rsid w:val="000C3213"/>
    <w:rsid w:val="000C34F8"/>
    <w:rsid w:val="000C6C80"/>
    <w:rsid w:val="000D0BA7"/>
    <w:rsid w:val="000D11EC"/>
    <w:rsid w:val="000D2A59"/>
    <w:rsid w:val="000D34C0"/>
    <w:rsid w:val="000D3945"/>
    <w:rsid w:val="000D3CCE"/>
    <w:rsid w:val="000D5EE3"/>
    <w:rsid w:val="000D6E87"/>
    <w:rsid w:val="000D6F56"/>
    <w:rsid w:val="000E4C3C"/>
    <w:rsid w:val="000E5459"/>
    <w:rsid w:val="000E5721"/>
    <w:rsid w:val="000E693E"/>
    <w:rsid w:val="000F0994"/>
    <w:rsid w:val="000F4BA7"/>
    <w:rsid w:val="00100C24"/>
    <w:rsid w:val="00100C63"/>
    <w:rsid w:val="001025E0"/>
    <w:rsid w:val="001045C9"/>
    <w:rsid w:val="00104D25"/>
    <w:rsid w:val="00111EED"/>
    <w:rsid w:val="00112853"/>
    <w:rsid w:val="0011376E"/>
    <w:rsid w:val="00133A09"/>
    <w:rsid w:val="0014363E"/>
    <w:rsid w:val="00147337"/>
    <w:rsid w:val="001473A0"/>
    <w:rsid w:val="00151DE2"/>
    <w:rsid w:val="00152C6B"/>
    <w:rsid w:val="00154430"/>
    <w:rsid w:val="0015541E"/>
    <w:rsid w:val="00156E8A"/>
    <w:rsid w:val="00160146"/>
    <w:rsid w:val="00161BEB"/>
    <w:rsid w:val="00161F36"/>
    <w:rsid w:val="00162DE3"/>
    <w:rsid w:val="001637F7"/>
    <w:rsid w:val="001638A3"/>
    <w:rsid w:val="00164CB1"/>
    <w:rsid w:val="00166257"/>
    <w:rsid w:val="00166267"/>
    <w:rsid w:val="001761C0"/>
    <w:rsid w:val="001764E2"/>
    <w:rsid w:val="00180276"/>
    <w:rsid w:val="00180A70"/>
    <w:rsid w:val="001851F6"/>
    <w:rsid w:val="00186F89"/>
    <w:rsid w:val="00187923"/>
    <w:rsid w:val="00190176"/>
    <w:rsid w:val="0019379C"/>
    <w:rsid w:val="00193936"/>
    <w:rsid w:val="001A01D1"/>
    <w:rsid w:val="001A655B"/>
    <w:rsid w:val="001A7DB9"/>
    <w:rsid w:val="001B134A"/>
    <w:rsid w:val="001B7E65"/>
    <w:rsid w:val="001C381C"/>
    <w:rsid w:val="001C3A2F"/>
    <w:rsid w:val="001C73CE"/>
    <w:rsid w:val="001D637B"/>
    <w:rsid w:val="001E0453"/>
    <w:rsid w:val="001E44B1"/>
    <w:rsid w:val="001F0227"/>
    <w:rsid w:val="001F335F"/>
    <w:rsid w:val="001F373C"/>
    <w:rsid w:val="001F3822"/>
    <w:rsid w:val="001F6C92"/>
    <w:rsid w:val="00204261"/>
    <w:rsid w:val="00206E23"/>
    <w:rsid w:val="00210B1E"/>
    <w:rsid w:val="00210CEB"/>
    <w:rsid w:val="00212484"/>
    <w:rsid w:val="002132E7"/>
    <w:rsid w:val="00213D98"/>
    <w:rsid w:val="00215D61"/>
    <w:rsid w:val="00220F35"/>
    <w:rsid w:val="0023170D"/>
    <w:rsid w:val="00232DA1"/>
    <w:rsid w:val="002353AA"/>
    <w:rsid w:val="0023693A"/>
    <w:rsid w:val="0024262F"/>
    <w:rsid w:val="002453C8"/>
    <w:rsid w:val="00250B63"/>
    <w:rsid w:val="00253271"/>
    <w:rsid w:val="00255236"/>
    <w:rsid w:val="00257DAE"/>
    <w:rsid w:val="00257F18"/>
    <w:rsid w:val="00261643"/>
    <w:rsid w:val="002658F6"/>
    <w:rsid w:val="002663AD"/>
    <w:rsid w:val="0026768F"/>
    <w:rsid w:val="002702B6"/>
    <w:rsid w:val="00270885"/>
    <w:rsid w:val="002716F4"/>
    <w:rsid w:val="00275E78"/>
    <w:rsid w:val="0028252C"/>
    <w:rsid w:val="00285049"/>
    <w:rsid w:val="002901DB"/>
    <w:rsid w:val="002A0296"/>
    <w:rsid w:val="002A0A43"/>
    <w:rsid w:val="002A1712"/>
    <w:rsid w:val="002A23B8"/>
    <w:rsid w:val="002A57C8"/>
    <w:rsid w:val="002A6CB9"/>
    <w:rsid w:val="002B0168"/>
    <w:rsid w:val="002B0FE2"/>
    <w:rsid w:val="002B299E"/>
    <w:rsid w:val="002B71B4"/>
    <w:rsid w:val="002C3A6C"/>
    <w:rsid w:val="002C3DCF"/>
    <w:rsid w:val="002C5C7B"/>
    <w:rsid w:val="002C67EC"/>
    <w:rsid w:val="002D0C5E"/>
    <w:rsid w:val="002D0D31"/>
    <w:rsid w:val="002D1758"/>
    <w:rsid w:val="002D1E6D"/>
    <w:rsid w:val="002D5BD5"/>
    <w:rsid w:val="002D6F5F"/>
    <w:rsid w:val="002D7F5E"/>
    <w:rsid w:val="002E34D9"/>
    <w:rsid w:val="002E605E"/>
    <w:rsid w:val="002F6440"/>
    <w:rsid w:val="002F731C"/>
    <w:rsid w:val="00301F7C"/>
    <w:rsid w:val="003132C5"/>
    <w:rsid w:val="00316BE9"/>
    <w:rsid w:val="00321CDB"/>
    <w:rsid w:val="0032344E"/>
    <w:rsid w:val="003253F8"/>
    <w:rsid w:val="00326BBE"/>
    <w:rsid w:val="00327007"/>
    <w:rsid w:val="00327D98"/>
    <w:rsid w:val="0033326E"/>
    <w:rsid w:val="003403DF"/>
    <w:rsid w:val="00341235"/>
    <w:rsid w:val="003432E4"/>
    <w:rsid w:val="003447F7"/>
    <w:rsid w:val="003508D2"/>
    <w:rsid w:val="00350A88"/>
    <w:rsid w:val="00352433"/>
    <w:rsid w:val="0035327C"/>
    <w:rsid w:val="00355A56"/>
    <w:rsid w:val="003639B5"/>
    <w:rsid w:val="00363B00"/>
    <w:rsid w:val="00365275"/>
    <w:rsid w:val="00365C53"/>
    <w:rsid w:val="003662D4"/>
    <w:rsid w:val="00374A2E"/>
    <w:rsid w:val="00376412"/>
    <w:rsid w:val="00383128"/>
    <w:rsid w:val="0038534F"/>
    <w:rsid w:val="00386C35"/>
    <w:rsid w:val="00387A80"/>
    <w:rsid w:val="00392862"/>
    <w:rsid w:val="00393078"/>
    <w:rsid w:val="00395754"/>
    <w:rsid w:val="003964D9"/>
    <w:rsid w:val="003969CD"/>
    <w:rsid w:val="003A58B1"/>
    <w:rsid w:val="003A632A"/>
    <w:rsid w:val="003A724D"/>
    <w:rsid w:val="003A7EF0"/>
    <w:rsid w:val="003B2C49"/>
    <w:rsid w:val="003B494A"/>
    <w:rsid w:val="003B685F"/>
    <w:rsid w:val="003C1351"/>
    <w:rsid w:val="003C1C1D"/>
    <w:rsid w:val="003C1CD5"/>
    <w:rsid w:val="003C7C5F"/>
    <w:rsid w:val="003D18C9"/>
    <w:rsid w:val="003D59FB"/>
    <w:rsid w:val="003D605F"/>
    <w:rsid w:val="003D66D0"/>
    <w:rsid w:val="003E1742"/>
    <w:rsid w:val="003E55BE"/>
    <w:rsid w:val="003E5A1C"/>
    <w:rsid w:val="003E5BDC"/>
    <w:rsid w:val="003E6034"/>
    <w:rsid w:val="003E7066"/>
    <w:rsid w:val="003F7840"/>
    <w:rsid w:val="003F7EEB"/>
    <w:rsid w:val="004031B5"/>
    <w:rsid w:val="004070ED"/>
    <w:rsid w:val="00407716"/>
    <w:rsid w:val="00407FF9"/>
    <w:rsid w:val="00412DF9"/>
    <w:rsid w:val="00413B55"/>
    <w:rsid w:val="00414A56"/>
    <w:rsid w:val="00415188"/>
    <w:rsid w:val="00420115"/>
    <w:rsid w:val="004210AA"/>
    <w:rsid w:val="00421CD1"/>
    <w:rsid w:val="00422753"/>
    <w:rsid w:val="00423CC4"/>
    <w:rsid w:val="00427EB5"/>
    <w:rsid w:val="0043635A"/>
    <w:rsid w:val="0044038F"/>
    <w:rsid w:val="00441DDA"/>
    <w:rsid w:val="00443D26"/>
    <w:rsid w:val="00446A09"/>
    <w:rsid w:val="00450573"/>
    <w:rsid w:val="00451ECE"/>
    <w:rsid w:val="00452C6D"/>
    <w:rsid w:val="0045406F"/>
    <w:rsid w:val="00456950"/>
    <w:rsid w:val="00464B0F"/>
    <w:rsid w:val="00464E28"/>
    <w:rsid w:val="0046590A"/>
    <w:rsid w:val="00472834"/>
    <w:rsid w:val="0047742F"/>
    <w:rsid w:val="00480279"/>
    <w:rsid w:val="00484BB2"/>
    <w:rsid w:val="00486E82"/>
    <w:rsid w:val="004871CD"/>
    <w:rsid w:val="00493EF8"/>
    <w:rsid w:val="00496AA9"/>
    <w:rsid w:val="00496C29"/>
    <w:rsid w:val="004A00E2"/>
    <w:rsid w:val="004A1040"/>
    <w:rsid w:val="004A23B2"/>
    <w:rsid w:val="004A4822"/>
    <w:rsid w:val="004A6029"/>
    <w:rsid w:val="004A746F"/>
    <w:rsid w:val="004A7C62"/>
    <w:rsid w:val="004A7FC2"/>
    <w:rsid w:val="004B54C7"/>
    <w:rsid w:val="004B5680"/>
    <w:rsid w:val="004B70C7"/>
    <w:rsid w:val="004C3AF6"/>
    <w:rsid w:val="004C4859"/>
    <w:rsid w:val="004C6197"/>
    <w:rsid w:val="004C7DE3"/>
    <w:rsid w:val="004D07DB"/>
    <w:rsid w:val="004D3B42"/>
    <w:rsid w:val="004D5C02"/>
    <w:rsid w:val="004E17B0"/>
    <w:rsid w:val="004E20C2"/>
    <w:rsid w:val="004E6CF4"/>
    <w:rsid w:val="004E77ED"/>
    <w:rsid w:val="004F0D1C"/>
    <w:rsid w:val="004F317B"/>
    <w:rsid w:val="004F6221"/>
    <w:rsid w:val="004F6CD2"/>
    <w:rsid w:val="004F7090"/>
    <w:rsid w:val="004F755A"/>
    <w:rsid w:val="0050080A"/>
    <w:rsid w:val="00502EAA"/>
    <w:rsid w:val="00502EB4"/>
    <w:rsid w:val="00504319"/>
    <w:rsid w:val="0050629A"/>
    <w:rsid w:val="0051515D"/>
    <w:rsid w:val="00516B19"/>
    <w:rsid w:val="00516CB8"/>
    <w:rsid w:val="00521982"/>
    <w:rsid w:val="005227AB"/>
    <w:rsid w:val="0052456B"/>
    <w:rsid w:val="00525C49"/>
    <w:rsid w:val="00530BBF"/>
    <w:rsid w:val="0053115C"/>
    <w:rsid w:val="0053161A"/>
    <w:rsid w:val="00532444"/>
    <w:rsid w:val="005349F7"/>
    <w:rsid w:val="00535126"/>
    <w:rsid w:val="005367F2"/>
    <w:rsid w:val="005368A9"/>
    <w:rsid w:val="00541E25"/>
    <w:rsid w:val="0054546C"/>
    <w:rsid w:val="00552858"/>
    <w:rsid w:val="00552D6A"/>
    <w:rsid w:val="00555199"/>
    <w:rsid w:val="00556324"/>
    <w:rsid w:val="005577C2"/>
    <w:rsid w:val="00560F6A"/>
    <w:rsid w:val="00566645"/>
    <w:rsid w:val="00567A03"/>
    <w:rsid w:val="00571331"/>
    <w:rsid w:val="00572C86"/>
    <w:rsid w:val="0057413E"/>
    <w:rsid w:val="00576180"/>
    <w:rsid w:val="00576E10"/>
    <w:rsid w:val="00583264"/>
    <w:rsid w:val="005847DF"/>
    <w:rsid w:val="005855DB"/>
    <w:rsid w:val="00590BCA"/>
    <w:rsid w:val="0059104C"/>
    <w:rsid w:val="005914F4"/>
    <w:rsid w:val="005920E3"/>
    <w:rsid w:val="00595A6D"/>
    <w:rsid w:val="00597D3C"/>
    <w:rsid w:val="005A2DE2"/>
    <w:rsid w:val="005A54DC"/>
    <w:rsid w:val="005A61F3"/>
    <w:rsid w:val="005B15AD"/>
    <w:rsid w:val="005B16A2"/>
    <w:rsid w:val="005B45DF"/>
    <w:rsid w:val="005B4F8A"/>
    <w:rsid w:val="005B50A2"/>
    <w:rsid w:val="005B53A2"/>
    <w:rsid w:val="005B5809"/>
    <w:rsid w:val="005B7EB4"/>
    <w:rsid w:val="005C2759"/>
    <w:rsid w:val="005D090E"/>
    <w:rsid w:val="005D1777"/>
    <w:rsid w:val="005D5481"/>
    <w:rsid w:val="005D6F1A"/>
    <w:rsid w:val="005E4CC2"/>
    <w:rsid w:val="005F1B0A"/>
    <w:rsid w:val="005F4341"/>
    <w:rsid w:val="006006C1"/>
    <w:rsid w:val="00600C63"/>
    <w:rsid w:val="00603625"/>
    <w:rsid w:val="006043BF"/>
    <w:rsid w:val="00610238"/>
    <w:rsid w:val="00610733"/>
    <w:rsid w:val="00610B87"/>
    <w:rsid w:val="00612FAC"/>
    <w:rsid w:val="0061498C"/>
    <w:rsid w:val="00615851"/>
    <w:rsid w:val="00616B7C"/>
    <w:rsid w:val="00621BE1"/>
    <w:rsid w:val="00621D40"/>
    <w:rsid w:val="00626087"/>
    <w:rsid w:val="00640068"/>
    <w:rsid w:val="006444CB"/>
    <w:rsid w:val="006503D5"/>
    <w:rsid w:val="0065236A"/>
    <w:rsid w:val="0065402D"/>
    <w:rsid w:val="0065761A"/>
    <w:rsid w:val="00664AC6"/>
    <w:rsid w:val="006652D0"/>
    <w:rsid w:val="00666CFA"/>
    <w:rsid w:val="006674FB"/>
    <w:rsid w:val="0067013E"/>
    <w:rsid w:val="00674B6F"/>
    <w:rsid w:val="00675F50"/>
    <w:rsid w:val="00683A08"/>
    <w:rsid w:val="00687EE6"/>
    <w:rsid w:val="00693170"/>
    <w:rsid w:val="00694BF6"/>
    <w:rsid w:val="00695435"/>
    <w:rsid w:val="006963F6"/>
    <w:rsid w:val="00696B4C"/>
    <w:rsid w:val="006A1976"/>
    <w:rsid w:val="006A469F"/>
    <w:rsid w:val="006A4B83"/>
    <w:rsid w:val="006A4B8F"/>
    <w:rsid w:val="006A560E"/>
    <w:rsid w:val="006A5F07"/>
    <w:rsid w:val="006B408A"/>
    <w:rsid w:val="006B6EA5"/>
    <w:rsid w:val="006B72C8"/>
    <w:rsid w:val="006C2925"/>
    <w:rsid w:val="006C2F72"/>
    <w:rsid w:val="006C502F"/>
    <w:rsid w:val="006D1DCF"/>
    <w:rsid w:val="006D4387"/>
    <w:rsid w:val="006D5936"/>
    <w:rsid w:val="006D6023"/>
    <w:rsid w:val="006E2136"/>
    <w:rsid w:val="006E5D01"/>
    <w:rsid w:val="006F071C"/>
    <w:rsid w:val="006F0F35"/>
    <w:rsid w:val="006F3C5B"/>
    <w:rsid w:val="006F4E6C"/>
    <w:rsid w:val="006F7AAD"/>
    <w:rsid w:val="00700959"/>
    <w:rsid w:val="0070316F"/>
    <w:rsid w:val="007034F4"/>
    <w:rsid w:val="007059B7"/>
    <w:rsid w:val="007063AE"/>
    <w:rsid w:val="00706C86"/>
    <w:rsid w:val="00706E72"/>
    <w:rsid w:val="00706F76"/>
    <w:rsid w:val="007100CB"/>
    <w:rsid w:val="00710BA6"/>
    <w:rsid w:val="00710CAA"/>
    <w:rsid w:val="00711F23"/>
    <w:rsid w:val="007174EC"/>
    <w:rsid w:val="00717B55"/>
    <w:rsid w:val="007202B2"/>
    <w:rsid w:val="00723209"/>
    <w:rsid w:val="00723F62"/>
    <w:rsid w:val="00724975"/>
    <w:rsid w:val="0072699F"/>
    <w:rsid w:val="00737D9E"/>
    <w:rsid w:val="007417B8"/>
    <w:rsid w:val="0075154E"/>
    <w:rsid w:val="00751CBD"/>
    <w:rsid w:val="00753591"/>
    <w:rsid w:val="007658E2"/>
    <w:rsid w:val="00766C2A"/>
    <w:rsid w:val="00767F0A"/>
    <w:rsid w:val="00774324"/>
    <w:rsid w:val="007757BF"/>
    <w:rsid w:val="007762A5"/>
    <w:rsid w:val="0078326B"/>
    <w:rsid w:val="00786FB4"/>
    <w:rsid w:val="007937F0"/>
    <w:rsid w:val="00794F71"/>
    <w:rsid w:val="007974C9"/>
    <w:rsid w:val="007A153E"/>
    <w:rsid w:val="007A43B1"/>
    <w:rsid w:val="007A66EF"/>
    <w:rsid w:val="007B15F4"/>
    <w:rsid w:val="007B18D9"/>
    <w:rsid w:val="007B2980"/>
    <w:rsid w:val="007B5E02"/>
    <w:rsid w:val="007C029F"/>
    <w:rsid w:val="007C057C"/>
    <w:rsid w:val="007C0AD4"/>
    <w:rsid w:val="007C0FAB"/>
    <w:rsid w:val="007C1B22"/>
    <w:rsid w:val="007C2BFC"/>
    <w:rsid w:val="007C2FF8"/>
    <w:rsid w:val="007C3F20"/>
    <w:rsid w:val="007C4FA9"/>
    <w:rsid w:val="007D13EE"/>
    <w:rsid w:val="007D6F52"/>
    <w:rsid w:val="007E04DE"/>
    <w:rsid w:val="007E0532"/>
    <w:rsid w:val="007E2097"/>
    <w:rsid w:val="007E318F"/>
    <w:rsid w:val="007E4B97"/>
    <w:rsid w:val="007E6461"/>
    <w:rsid w:val="007F103C"/>
    <w:rsid w:val="007F1F74"/>
    <w:rsid w:val="007F3182"/>
    <w:rsid w:val="007F34D9"/>
    <w:rsid w:val="007F3A33"/>
    <w:rsid w:val="007F3FF4"/>
    <w:rsid w:val="007F48B4"/>
    <w:rsid w:val="007F5A41"/>
    <w:rsid w:val="007F7830"/>
    <w:rsid w:val="008015B6"/>
    <w:rsid w:val="00810456"/>
    <w:rsid w:val="00813E73"/>
    <w:rsid w:val="0081422D"/>
    <w:rsid w:val="00814525"/>
    <w:rsid w:val="00816FB7"/>
    <w:rsid w:val="00817308"/>
    <w:rsid w:val="00821D13"/>
    <w:rsid w:val="00824BEA"/>
    <w:rsid w:val="008250C4"/>
    <w:rsid w:val="0082517F"/>
    <w:rsid w:val="008268E9"/>
    <w:rsid w:val="00827D01"/>
    <w:rsid w:val="00827F58"/>
    <w:rsid w:val="00830017"/>
    <w:rsid w:val="00830D5E"/>
    <w:rsid w:val="00831B38"/>
    <w:rsid w:val="00833DAE"/>
    <w:rsid w:val="00835147"/>
    <w:rsid w:val="008356C0"/>
    <w:rsid w:val="00840F7F"/>
    <w:rsid w:val="008419E8"/>
    <w:rsid w:val="00844047"/>
    <w:rsid w:val="0084531C"/>
    <w:rsid w:val="00850DA2"/>
    <w:rsid w:val="008512E4"/>
    <w:rsid w:val="00851790"/>
    <w:rsid w:val="008520E3"/>
    <w:rsid w:val="00852EC7"/>
    <w:rsid w:val="0085631F"/>
    <w:rsid w:val="008563BD"/>
    <w:rsid w:val="00856D61"/>
    <w:rsid w:val="008571FF"/>
    <w:rsid w:val="00866053"/>
    <w:rsid w:val="00870259"/>
    <w:rsid w:val="0087300B"/>
    <w:rsid w:val="00890E08"/>
    <w:rsid w:val="00891A3E"/>
    <w:rsid w:val="008933E9"/>
    <w:rsid w:val="00896668"/>
    <w:rsid w:val="00897540"/>
    <w:rsid w:val="008A0D20"/>
    <w:rsid w:val="008A74DE"/>
    <w:rsid w:val="008B3EB6"/>
    <w:rsid w:val="008C0B09"/>
    <w:rsid w:val="008C3096"/>
    <w:rsid w:val="008C3828"/>
    <w:rsid w:val="008C40A9"/>
    <w:rsid w:val="008D1A7E"/>
    <w:rsid w:val="008D29F8"/>
    <w:rsid w:val="008D42D4"/>
    <w:rsid w:val="008D72A0"/>
    <w:rsid w:val="008E3196"/>
    <w:rsid w:val="008E75B9"/>
    <w:rsid w:val="008E77CD"/>
    <w:rsid w:val="008F0351"/>
    <w:rsid w:val="008F4761"/>
    <w:rsid w:val="00912FAD"/>
    <w:rsid w:val="00914F86"/>
    <w:rsid w:val="00915395"/>
    <w:rsid w:val="009229ED"/>
    <w:rsid w:val="00924C6E"/>
    <w:rsid w:val="00926D53"/>
    <w:rsid w:val="009275D3"/>
    <w:rsid w:val="00933825"/>
    <w:rsid w:val="009372EE"/>
    <w:rsid w:val="009376F2"/>
    <w:rsid w:val="00942C36"/>
    <w:rsid w:val="00947909"/>
    <w:rsid w:val="00953781"/>
    <w:rsid w:val="009546B2"/>
    <w:rsid w:val="009570B1"/>
    <w:rsid w:val="00957B7A"/>
    <w:rsid w:val="00960201"/>
    <w:rsid w:val="009720ED"/>
    <w:rsid w:val="009721B6"/>
    <w:rsid w:val="00972802"/>
    <w:rsid w:val="0097696F"/>
    <w:rsid w:val="009814D1"/>
    <w:rsid w:val="00987AE9"/>
    <w:rsid w:val="0099097B"/>
    <w:rsid w:val="00990CF8"/>
    <w:rsid w:val="009928E7"/>
    <w:rsid w:val="009932DD"/>
    <w:rsid w:val="00994A8F"/>
    <w:rsid w:val="00995327"/>
    <w:rsid w:val="00997ADC"/>
    <w:rsid w:val="009A03F8"/>
    <w:rsid w:val="009A237F"/>
    <w:rsid w:val="009A25C4"/>
    <w:rsid w:val="009A28C2"/>
    <w:rsid w:val="009B2D64"/>
    <w:rsid w:val="009B4F61"/>
    <w:rsid w:val="009B5232"/>
    <w:rsid w:val="009C0020"/>
    <w:rsid w:val="009C0B11"/>
    <w:rsid w:val="009C6E8E"/>
    <w:rsid w:val="009C764B"/>
    <w:rsid w:val="009E2EAB"/>
    <w:rsid w:val="009E762F"/>
    <w:rsid w:val="009F2D43"/>
    <w:rsid w:val="009F2D5E"/>
    <w:rsid w:val="009F670A"/>
    <w:rsid w:val="00A00B76"/>
    <w:rsid w:val="00A03BAA"/>
    <w:rsid w:val="00A04CCA"/>
    <w:rsid w:val="00A0554A"/>
    <w:rsid w:val="00A06B72"/>
    <w:rsid w:val="00A11D31"/>
    <w:rsid w:val="00A11E3E"/>
    <w:rsid w:val="00A13280"/>
    <w:rsid w:val="00A1529B"/>
    <w:rsid w:val="00A16571"/>
    <w:rsid w:val="00A248E9"/>
    <w:rsid w:val="00A262FB"/>
    <w:rsid w:val="00A26680"/>
    <w:rsid w:val="00A332B9"/>
    <w:rsid w:val="00A3433B"/>
    <w:rsid w:val="00A3478C"/>
    <w:rsid w:val="00A35B92"/>
    <w:rsid w:val="00A361D1"/>
    <w:rsid w:val="00A406E7"/>
    <w:rsid w:val="00A41BF8"/>
    <w:rsid w:val="00A42802"/>
    <w:rsid w:val="00A42AB6"/>
    <w:rsid w:val="00A52A2B"/>
    <w:rsid w:val="00A54F1A"/>
    <w:rsid w:val="00A55D2D"/>
    <w:rsid w:val="00A60054"/>
    <w:rsid w:val="00A6245B"/>
    <w:rsid w:val="00A63392"/>
    <w:rsid w:val="00A6535F"/>
    <w:rsid w:val="00A7497F"/>
    <w:rsid w:val="00A80980"/>
    <w:rsid w:val="00A80F77"/>
    <w:rsid w:val="00A83019"/>
    <w:rsid w:val="00A83341"/>
    <w:rsid w:val="00A8367F"/>
    <w:rsid w:val="00A84082"/>
    <w:rsid w:val="00A902EE"/>
    <w:rsid w:val="00A92DF3"/>
    <w:rsid w:val="00A94437"/>
    <w:rsid w:val="00A94746"/>
    <w:rsid w:val="00AA170E"/>
    <w:rsid w:val="00AA2DAE"/>
    <w:rsid w:val="00AA40DC"/>
    <w:rsid w:val="00AA4255"/>
    <w:rsid w:val="00AA44E5"/>
    <w:rsid w:val="00AA64D1"/>
    <w:rsid w:val="00AA67F2"/>
    <w:rsid w:val="00AB64ED"/>
    <w:rsid w:val="00AB678A"/>
    <w:rsid w:val="00AD05D9"/>
    <w:rsid w:val="00AD4F94"/>
    <w:rsid w:val="00AD5A37"/>
    <w:rsid w:val="00AE1F41"/>
    <w:rsid w:val="00AE2387"/>
    <w:rsid w:val="00AF379F"/>
    <w:rsid w:val="00AF5718"/>
    <w:rsid w:val="00B01E49"/>
    <w:rsid w:val="00B02A3E"/>
    <w:rsid w:val="00B031B3"/>
    <w:rsid w:val="00B03AA9"/>
    <w:rsid w:val="00B0545F"/>
    <w:rsid w:val="00B05BC9"/>
    <w:rsid w:val="00B06DF2"/>
    <w:rsid w:val="00B07F2D"/>
    <w:rsid w:val="00B110F4"/>
    <w:rsid w:val="00B119FA"/>
    <w:rsid w:val="00B13BCE"/>
    <w:rsid w:val="00B1608B"/>
    <w:rsid w:val="00B22C81"/>
    <w:rsid w:val="00B25F8D"/>
    <w:rsid w:val="00B30B8C"/>
    <w:rsid w:val="00B36C65"/>
    <w:rsid w:val="00B36F86"/>
    <w:rsid w:val="00B37021"/>
    <w:rsid w:val="00B40FBC"/>
    <w:rsid w:val="00B44132"/>
    <w:rsid w:val="00B47472"/>
    <w:rsid w:val="00B47942"/>
    <w:rsid w:val="00B52473"/>
    <w:rsid w:val="00B56087"/>
    <w:rsid w:val="00B567BC"/>
    <w:rsid w:val="00B63DDB"/>
    <w:rsid w:val="00B63DEC"/>
    <w:rsid w:val="00B63E2A"/>
    <w:rsid w:val="00B643E5"/>
    <w:rsid w:val="00B6717D"/>
    <w:rsid w:val="00B70979"/>
    <w:rsid w:val="00B769B5"/>
    <w:rsid w:val="00B76D2B"/>
    <w:rsid w:val="00B82EE9"/>
    <w:rsid w:val="00B83A85"/>
    <w:rsid w:val="00B91E30"/>
    <w:rsid w:val="00B92269"/>
    <w:rsid w:val="00BA4E1B"/>
    <w:rsid w:val="00BA723F"/>
    <w:rsid w:val="00BB10E4"/>
    <w:rsid w:val="00BB159B"/>
    <w:rsid w:val="00BB1F90"/>
    <w:rsid w:val="00BB3FD5"/>
    <w:rsid w:val="00BB61C2"/>
    <w:rsid w:val="00BC053A"/>
    <w:rsid w:val="00BC0FE1"/>
    <w:rsid w:val="00BC114A"/>
    <w:rsid w:val="00BC6CA9"/>
    <w:rsid w:val="00BC7170"/>
    <w:rsid w:val="00BC7A62"/>
    <w:rsid w:val="00BD2B51"/>
    <w:rsid w:val="00BD31AB"/>
    <w:rsid w:val="00BE1619"/>
    <w:rsid w:val="00BE1940"/>
    <w:rsid w:val="00BE2247"/>
    <w:rsid w:val="00BE330B"/>
    <w:rsid w:val="00BE589C"/>
    <w:rsid w:val="00BE670C"/>
    <w:rsid w:val="00BE75CE"/>
    <w:rsid w:val="00BE777D"/>
    <w:rsid w:val="00BF26B9"/>
    <w:rsid w:val="00BF3848"/>
    <w:rsid w:val="00BF78C8"/>
    <w:rsid w:val="00C03070"/>
    <w:rsid w:val="00C1661B"/>
    <w:rsid w:val="00C20E3A"/>
    <w:rsid w:val="00C2143D"/>
    <w:rsid w:val="00C21E12"/>
    <w:rsid w:val="00C243D6"/>
    <w:rsid w:val="00C26196"/>
    <w:rsid w:val="00C31BC5"/>
    <w:rsid w:val="00C33E75"/>
    <w:rsid w:val="00C3537A"/>
    <w:rsid w:val="00C3677A"/>
    <w:rsid w:val="00C37EA7"/>
    <w:rsid w:val="00C408BA"/>
    <w:rsid w:val="00C41552"/>
    <w:rsid w:val="00C42EE8"/>
    <w:rsid w:val="00C4693E"/>
    <w:rsid w:val="00C47D6B"/>
    <w:rsid w:val="00C50A03"/>
    <w:rsid w:val="00C519F8"/>
    <w:rsid w:val="00C566E0"/>
    <w:rsid w:val="00C614E0"/>
    <w:rsid w:val="00C61CD1"/>
    <w:rsid w:val="00C62F3E"/>
    <w:rsid w:val="00C7041B"/>
    <w:rsid w:val="00C721A3"/>
    <w:rsid w:val="00C728FA"/>
    <w:rsid w:val="00C75CCD"/>
    <w:rsid w:val="00C80F89"/>
    <w:rsid w:val="00C810CC"/>
    <w:rsid w:val="00C81F7F"/>
    <w:rsid w:val="00C83599"/>
    <w:rsid w:val="00C85E2B"/>
    <w:rsid w:val="00C94CAD"/>
    <w:rsid w:val="00C94F9B"/>
    <w:rsid w:val="00C95C7F"/>
    <w:rsid w:val="00CA053E"/>
    <w:rsid w:val="00CA3888"/>
    <w:rsid w:val="00CB00F3"/>
    <w:rsid w:val="00CB3027"/>
    <w:rsid w:val="00CB4223"/>
    <w:rsid w:val="00CC538B"/>
    <w:rsid w:val="00CC7209"/>
    <w:rsid w:val="00CE01D3"/>
    <w:rsid w:val="00CE25A9"/>
    <w:rsid w:val="00CE4650"/>
    <w:rsid w:val="00CE49E9"/>
    <w:rsid w:val="00CE56CB"/>
    <w:rsid w:val="00CF5CC5"/>
    <w:rsid w:val="00CF6D61"/>
    <w:rsid w:val="00D00353"/>
    <w:rsid w:val="00D05174"/>
    <w:rsid w:val="00D07CBD"/>
    <w:rsid w:val="00D11058"/>
    <w:rsid w:val="00D14A33"/>
    <w:rsid w:val="00D16B5A"/>
    <w:rsid w:val="00D22003"/>
    <w:rsid w:val="00D22462"/>
    <w:rsid w:val="00D23837"/>
    <w:rsid w:val="00D239DB"/>
    <w:rsid w:val="00D24E06"/>
    <w:rsid w:val="00D3005E"/>
    <w:rsid w:val="00D41B0C"/>
    <w:rsid w:val="00D42457"/>
    <w:rsid w:val="00D430BA"/>
    <w:rsid w:val="00D4531F"/>
    <w:rsid w:val="00D46C07"/>
    <w:rsid w:val="00D5040E"/>
    <w:rsid w:val="00D55CF7"/>
    <w:rsid w:val="00D600C0"/>
    <w:rsid w:val="00D6152D"/>
    <w:rsid w:val="00D62D8C"/>
    <w:rsid w:val="00D66D27"/>
    <w:rsid w:val="00D70F01"/>
    <w:rsid w:val="00D73EE1"/>
    <w:rsid w:val="00D7682C"/>
    <w:rsid w:val="00D76FFE"/>
    <w:rsid w:val="00D8542A"/>
    <w:rsid w:val="00D938B6"/>
    <w:rsid w:val="00D946CE"/>
    <w:rsid w:val="00D9586B"/>
    <w:rsid w:val="00D95956"/>
    <w:rsid w:val="00D9701B"/>
    <w:rsid w:val="00D97337"/>
    <w:rsid w:val="00DA2D9D"/>
    <w:rsid w:val="00DA363F"/>
    <w:rsid w:val="00DA7197"/>
    <w:rsid w:val="00DA76A6"/>
    <w:rsid w:val="00DB08D3"/>
    <w:rsid w:val="00DB4E42"/>
    <w:rsid w:val="00DB59FC"/>
    <w:rsid w:val="00DB7C04"/>
    <w:rsid w:val="00DC385D"/>
    <w:rsid w:val="00DC47BA"/>
    <w:rsid w:val="00DC7E17"/>
    <w:rsid w:val="00DD02CD"/>
    <w:rsid w:val="00DD199D"/>
    <w:rsid w:val="00DD34AA"/>
    <w:rsid w:val="00DD42A6"/>
    <w:rsid w:val="00DD4882"/>
    <w:rsid w:val="00DE1548"/>
    <w:rsid w:val="00DE4E4A"/>
    <w:rsid w:val="00DE5E7B"/>
    <w:rsid w:val="00DF00EA"/>
    <w:rsid w:val="00DF1432"/>
    <w:rsid w:val="00DF1A16"/>
    <w:rsid w:val="00DF4029"/>
    <w:rsid w:val="00E00201"/>
    <w:rsid w:val="00E018B0"/>
    <w:rsid w:val="00E03480"/>
    <w:rsid w:val="00E03AD7"/>
    <w:rsid w:val="00E048F1"/>
    <w:rsid w:val="00E04AFA"/>
    <w:rsid w:val="00E0712C"/>
    <w:rsid w:val="00E129DC"/>
    <w:rsid w:val="00E13560"/>
    <w:rsid w:val="00E165E8"/>
    <w:rsid w:val="00E167E0"/>
    <w:rsid w:val="00E2089C"/>
    <w:rsid w:val="00E22679"/>
    <w:rsid w:val="00E241AC"/>
    <w:rsid w:val="00E24363"/>
    <w:rsid w:val="00E26227"/>
    <w:rsid w:val="00E26AC0"/>
    <w:rsid w:val="00E27800"/>
    <w:rsid w:val="00E300A8"/>
    <w:rsid w:val="00E338B4"/>
    <w:rsid w:val="00E338E7"/>
    <w:rsid w:val="00E42327"/>
    <w:rsid w:val="00E42AC5"/>
    <w:rsid w:val="00E437B5"/>
    <w:rsid w:val="00E446E1"/>
    <w:rsid w:val="00E448AB"/>
    <w:rsid w:val="00E4513A"/>
    <w:rsid w:val="00E45FB2"/>
    <w:rsid w:val="00E55E76"/>
    <w:rsid w:val="00E62ADC"/>
    <w:rsid w:val="00E633F7"/>
    <w:rsid w:val="00E63566"/>
    <w:rsid w:val="00E63791"/>
    <w:rsid w:val="00E63E82"/>
    <w:rsid w:val="00E65240"/>
    <w:rsid w:val="00E65959"/>
    <w:rsid w:val="00E673C3"/>
    <w:rsid w:val="00E67A6F"/>
    <w:rsid w:val="00E700D5"/>
    <w:rsid w:val="00E72046"/>
    <w:rsid w:val="00E72863"/>
    <w:rsid w:val="00E75B10"/>
    <w:rsid w:val="00E814ED"/>
    <w:rsid w:val="00E81F96"/>
    <w:rsid w:val="00E82A23"/>
    <w:rsid w:val="00E830DA"/>
    <w:rsid w:val="00E8339B"/>
    <w:rsid w:val="00E846D6"/>
    <w:rsid w:val="00E85154"/>
    <w:rsid w:val="00E918EA"/>
    <w:rsid w:val="00E923A8"/>
    <w:rsid w:val="00E949AE"/>
    <w:rsid w:val="00E96057"/>
    <w:rsid w:val="00E9684F"/>
    <w:rsid w:val="00EA2F6A"/>
    <w:rsid w:val="00EA4248"/>
    <w:rsid w:val="00EA74ED"/>
    <w:rsid w:val="00EB56C5"/>
    <w:rsid w:val="00EB573B"/>
    <w:rsid w:val="00EB6E1C"/>
    <w:rsid w:val="00EC4D22"/>
    <w:rsid w:val="00EC6F8B"/>
    <w:rsid w:val="00ED323E"/>
    <w:rsid w:val="00ED3DDB"/>
    <w:rsid w:val="00ED4418"/>
    <w:rsid w:val="00EE21BE"/>
    <w:rsid w:val="00EE28DA"/>
    <w:rsid w:val="00EF36FB"/>
    <w:rsid w:val="00EF6475"/>
    <w:rsid w:val="00EF685F"/>
    <w:rsid w:val="00EF7C5B"/>
    <w:rsid w:val="00F03935"/>
    <w:rsid w:val="00F047AA"/>
    <w:rsid w:val="00F07232"/>
    <w:rsid w:val="00F105A3"/>
    <w:rsid w:val="00F11515"/>
    <w:rsid w:val="00F11B1E"/>
    <w:rsid w:val="00F1576D"/>
    <w:rsid w:val="00F15A17"/>
    <w:rsid w:val="00F16F6B"/>
    <w:rsid w:val="00F209B0"/>
    <w:rsid w:val="00F31619"/>
    <w:rsid w:val="00F34B32"/>
    <w:rsid w:val="00F351F6"/>
    <w:rsid w:val="00F451BE"/>
    <w:rsid w:val="00F454D3"/>
    <w:rsid w:val="00F4766A"/>
    <w:rsid w:val="00F519CF"/>
    <w:rsid w:val="00F534F3"/>
    <w:rsid w:val="00F54EDA"/>
    <w:rsid w:val="00F57992"/>
    <w:rsid w:val="00F60C0D"/>
    <w:rsid w:val="00F61513"/>
    <w:rsid w:val="00F6613C"/>
    <w:rsid w:val="00F67FF3"/>
    <w:rsid w:val="00F70AF0"/>
    <w:rsid w:val="00F76BD6"/>
    <w:rsid w:val="00F8088E"/>
    <w:rsid w:val="00F81F08"/>
    <w:rsid w:val="00F82386"/>
    <w:rsid w:val="00F83517"/>
    <w:rsid w:val="00F839E6"/>
    <w:rsid w:val="00F8710B"/>
    <w:rsid w:val="00F90450"/>
    <w:rsid w:val="00F90D76"/>
    <w:rsid w:val="00F9289F"/>
    <w:rsid w:val="00F979AA"/>
    <w:rsid w:val="00FA5755"/>
    <w:rsid w:val="00FB2154"/>
    <w:rsid w:val="00FB3B33"/>
    <w:rsid w:val="00FB5D15"/>
    <w:rsid w:val="00FC05BB"/>
    <w:rsid w:val="00FC0857"/>
    <w:rsid w:val="00FC4F83"/>
    <w:rsid w:val="00FC7F1C"/>
    <w:rsid w:val="00FD1D93"/>
    <w:rsid w:val="00FD3A70"/>
    <w:rsid w:val="00FF14D3"/>
    <w:rsid w:val="00FF2E24"/>
    <w:rsid w:val="00FF4A5B"/>
    <w:rsid w:val="00FF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2EC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83A0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52EC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52EC7"/>
  </w:style>
  <w:style w:type="paragraph" w:customStyle="1" w:styleId="ConsPlusNonformat">
    <w:name w:val="ConsPlusNonformat"/>
    <w:uiPriority w:val="99"/>
    <w:rsid w:val="00852E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B91E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rsid w:val="004D5C02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rsid w:val="004D5C0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031B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5B45D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5B45DF"/>
    <w:rPr>
      <w:sz w:val="24"/>
      <w:szCs w:val="24"/>
    </w:rPr>
  </w:style>
  <w:style w:type="character" w:styleId="aa">
    <w:name w:val="Hyperlink"/>
    <w:rsid w:val="0023693A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193936"/>
    <w:pPr>
      <w:ind w:left="720"/>
      <w:contextualSpacing/>
    </w:pPr>
    <w:rPr>
      <w:sz w:val="20"/>
      <w:szCs w:val="20"/>
    </w:rPr>
  </w:style>
  <w:style w:type="character" w:styleId="ac">
    <w:name w:val="FollowedHyperlink"/>
    <w:rsid w:val="00F209B0"/>
    <w:rPr>
      <w:color w:val="800080"/>
      <w:u w:val="single"/>
    </w:rPr>
  </w:style>
  <w:style w:type="character" w:customStyle="1" w:styleId="10">
    <w:name w:val="Заголовок 1 Знак"/>
    <w:link w:val="1"/>
    <w:uiPriority w:val="99"/>
    <w:rsid w:val="00683A08"/>
    <w:rPr>
      <w:rFonts w:ascii="Arial" w:eastAsia="Times New Roman" w:hAnsi="Arial" w:cs="Arial"/>
      <w:b/>
      <w:bCs/>
      <w:color w:val="26282F"/>
      <w:sz w:val="26"/>
      <w:szCs w:val="26"/>
    </w:rPr>
  </w:style>
  <w:style w:type="character" w:customStyle="1" w:styleId="ad">
    <w:name w:val="Гипертекстовая ссылка"/>
    <w:uiPriority w:val="99"/>
    <w:rsid w:val="00683A08"/>
    <w:rPr>
      <w:color w:val="106BBE"/>
    </w:rPr>
  </w:style>
  <w:style w:type="paragraph" w:customStyle="1" w:styleId="ae">
    <w:name w:val="Нормальный (таблица)"/>
    <w:basedOn w:val="a"/>
    <w:next w:val="a"/>
    <w:uiPriority w:val="99"/>
    <w:rsid w:val="00C261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">
    <w:name w:val="Таблицы (моноширинный)"/>
    <w:basedOn w:val="a"/>
    <w:next w:val="a"/>
    <w:uiPriority w:val="99"/>
    <w:rsid w:val="00C2619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0">
    <w:name w:val="Прижатый влево"/>
    <w:basedOn w:val="a"/>
    <w:next w:val="a"/>
    <w:uiPriority w:val="99"/>
    <w:rsid w:val="00C2619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2EC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83A0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52EC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52EC7"/>
  </w:style>
  <w:style w:type="paragraph" w:customStyle="1" w:styleId="ConsPlusNonformat">
    <w:name w:val="ConsPlusNonformat"/>
    <w:uiPriority w:val="99"/>
    <w:rsid w:val="00852E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B91E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rsid w:val="004D5C02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rsid w:val="004D5C0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031B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5B45D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5B45DF"/>
    <w:rPr>
      <w:sz w:val="24"/>
      <w:szCs w:val="24"/>
    </w:rPr>
  </w:style>
  <w:style w:type="character" w:styleId="aa">
    <w:name w:val="Hyperlink"/>
    <w:rsid w:val="0023693A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193936"/>
    <w:pPr>
      <w:ind w:left="720"/>
      <w:contextualSpacing/>
    </w:pPr>
    <w:rPr>
      <w:sz w:val="20"/>
      <w:szCs w:val="20"/>
    </w:rPr>
  </w:style>
  <w:style w:type="character" w:styleId="ac">
    <w:name w:val="FollowedHyperlink"/>
    <w:rsid w:val="00F209B0"/>
    <w:rPr>
      <w:color w:val="800080"/>
      <w:u w:val="single"/>
    </w:rPr>
  </w:style>
  <w:style w:type="character" w:customStyle="1" w:styleId="10">
    <w:name w:val="Заголовок 1 Знак"/>
    <w:link w:val="1"/>
    <w:uiPriority w:val="99"/>
    <w:rsid w:val="00683A08"/>
    <w:rPr>
      <w:rFonts w:ascii="Arial" w:eastAsia="Times New Roman" w:hAnsi="Arial" w:cs="Arial"/>
      <w:b/>
      <w:bCs/>
      <w:color w:val="26282F"/>
      <w:sz w:val="26"/>
      <w:szCs w:val="26"/>
    </w:rPr>
  </w:style>
  <w:style w:type="character" w:customStyle="1" w:styleId="ad">
    <w:name w:val="Гипертекстовая ссылка"/>
    <w:uiPriority w:val="99"/>
    <w:rsid w:val="00683A08"/>
    <w:rPr>
      <w:color w:val="106BBE"/>
    </w:rPr>
  </w:style>
  <w:style w:type="paragraph" w:customStyle="1" w:styleId="ae">
    <w:name w:val="Нормальный (таблица)"/>
    <w:basedOn w:val="a"/>
    <w:next w:val="a"/>
    <w:uiPriority w:val="99"/>
    <w:rsid w:val="00C261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">
    <w:name w:val="Таблицы (моноширинный)"/>
    <w:basedOn w:val="a"/>
    <w:next w:val="a"/>
    <w:uiPriority w:val="99"/>
    <w:rsid w:val="00C2619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0">
    <w:name w:val="Прижатый влево"/>
    <w:basedOn w:val="a"/>
    <w:next w:val="a"/>
    <w:uiPriority w:val="99"/>
    <w:rsid w:val="00C2619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groportal2.garant.ru:81/document?id=402848620&amp;sub=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!%20%20&#1057;&#1058;&#1056;&#1040;&#1061;&#1054;&#1042;&#1040;&#1053;&#1048;&#1045;\!!&#1057;&#1058;&#1056;&#1040;&#1061;&#1054;&#1042;&#1040;&#1053;&#1048;&#1045;%202024\&#1053;&#1055;&#1040;\&#1056;&#1072;&#1089;&#1087;&#1086;&#1088;&#1103;&#1078;&#1077;&#1085;&#1080;&#1077;%20&#1089;%202024%20&#1075;&#1086;&#1076;&#1072;\&#1048;&#1079;&#1084;&#1077;&#1085;%20&#1074;%20&#1088;&#1072;&#1089;&#1087;&#1086;&#1088;&#1103;&#1078;&#1077;&#1085;&#1080;&#1077;%2047\&#1052;&#1080;&#1085;&#1102;&#1089;&#1090;%20&#1050;&#1054;%20&#1088;&#1072;&#1089;&#1087;&#1086;&#1088;&#1103;&#1078;%2029%20&#1086;&#1090;%2008.05.2024\&#1056;&#1072;&#1089;&#1087;&#1086;&#1088;&#1103;&#1078;&#1077;&#1085;&#1080;&#1077;%20Word\&#1048;&#1079;&#1084;%20&#1056;&#1077;&#1075;&#1083;&#1072;&#1084;&#1077;&#1085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2C8B9-6937-411F-8015-FA77619B1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Изм Регламент</Template>
  <TotalTime>1</TotalTime>
  <Pages>17</Pages>
  <Words>3254</Words>
  <Characters>25088</Characters>
  <Application>Microsoft Office Word</Application>
  <DocSecurity>0</DocSecurity>
  <Lines>209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28286</CharactersWithSpaces>
  <SharedDoc>false</SharedDoc>
  <HLinks>
    <vt:vector size="6" baseType="variant">
      <vt:variant>
        <vt:i4>7143471</vt:i4>
      </vt:variant>
      <vt:variant>
        <vt:i4>0</vt:i4>
      </vt:variant>
      <vt:variant>
        <vt:i4>0</vt:i4>
      </vt:variant>
      <vt:variant>
        <vt:i4>5</vt:i4>
      </vt:variant>
      <vt:variant>
        <vt:lpwstr>http://agroportal2.garant.ru:81/document?id=402848620&amp;sub=0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UserZB</dc:creator>
  <cp:lastModifiedBy>Администратор безопасности</cp:lastModifiedBy>
  <cp:revision>2</cp:revision>
  <cp:lastPrinted>2024-04-27T07:34:00Z</cp:lastPrinted>
  <dcterms:created xsi:type="dcterms:W3CDTF">2024-05-14T04:29:00Z</dcterms:created>
  <dcterms:modified xsi:type="dcterms:W3CDTF">2024-05-22T11:26:00Z</dcterms:modified>
</cp:coreProperties>
</file>